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CE1" w:rsidRPr="00FB5CE1" w:rsidRDefault="00FB5CE1" w:rsidP="00FB5CE1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40" w:hanging="540"/>
        <w:jc w:val="center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Executive Branch and Cabinets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Local Observations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City Hall – 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Pr="00FB5CE1">
        <w:rPr>
          <w:rFonts w:ascii="Tahoma" w:hAnsi="Tahoma" w:cs="Tahoma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Tuesday of the month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 ahead to be sure.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Seriously – you don’t want to meet the Searcy PD…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Why do they do that 2</w:t>
      </w:r>
      <w:r w:rsidRPr="00FB5CE1">
        <w:rPr>
          <w:rFonts w:ascii="Tahoma" w:hAnsi="Tahoma" w:cs="Tahoma"/>
          <w:sz w:val="32"/>
          <w:szCs w:val="32"/>
          <w:vertAlign w:val="superscript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nd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Tuesday thing?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Because the Thursday before every meeting there is a “Pre-Council”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Can we go to that one?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 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betcha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!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Hints for Test Three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Your Readings!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Know Your People!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Let’s Talk About Governors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>Who Are They? What Do They Do?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Gubernatorial Demographics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Political Career Paths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Roles of Governors (NOT Powers)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Chief of State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Commander in Chief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Chief Administrator (CEO)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History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  <w:t xml:space="preserve">General </w:t>
      </w:r>
      <w:proofErr w:type="gram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trend</w:t>
      </w:r>
      <w:proofErr w:type="gram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of increasing power, increasing centralization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Began as a VERY weak office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Jacksonian populism began growth in power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Results: Consolidation of agencies, extended terms, veto power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Rosenthal’s Informal Powers: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Initiation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Publicity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Power of Party/ Party Leadership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Let’s Talk About Governors:  Strong vs Weak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Table 6.1, pp. 208-209: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Institutional Powers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(Schlesinger/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Beyle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proofErr w:type="spellStart"/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erately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lected Officials,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enure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otential,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ppointment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owers,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udget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ower,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eto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ower,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arty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ontrol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(Six scores averaged)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Table 6.2, pp. 215-216: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Personal Powers 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(Thad 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Beyle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E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lectoral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andate,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mbition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adder,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ersonal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uture’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eneral 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erformance,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GPP: Governor’s Personal Power Index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(Four scores averaged)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450" w:hanging="45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“It Varies From State to State”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Lieutenant Governor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Runs on a separate ticket in 18 states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Serves as President of the Senate in 20 states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Seven states make do without! (New Jersey finally got one in 2010!)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Variance in power is HUGE!  (Texas vs. Florida)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Constitutional Officers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Attorney General: All 50 states; elected in 43 states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 of State: In 47 states; elected in 36 states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of State: In 48 states; elected in 36 states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Auditor of State (or Comptroller): In 25 states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Partisan…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http://ballotpedia.org/Gubernatorial_and_legislative_party_control_of_state_government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drawing>
          <wp:inline distT="0" distB="0" distL="0" distR="0" wp14:anchorId="694AF362" wp14:editId="7B67E4F8">
            <wp:extent cx="4285397" cy="3164051"/>
            <wp:effectExtent l="0" t="0" r="1270" b="0"/>
            <wp:docPr id="54279" name="Picture 7" descr="http://www.centerforpolitics.org/crystalball/content/images/TS2014110302-map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79" name="Picture 7" descr="http://www.centerforpolitics.org/crystalball/content/images/TS2014110302-map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5779" cy="316433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drawing>
          <wp:inline distT="0" distB="0" distL="0" distR="0" wp14:anchorId="64CAF187" wp14:editId="58A0BA75">
            <wp:extent cx="5153773" cy="3531656"/>
            <wp:effectExtent l="0" t="0" r="8890" b="0"/>
            <wp:docPr id="54281" name="Picture 9" descr="http://s3.amazonaws.com/hdsmith/billboards/Gubernatori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281" name="Picture 9" descr="http://s3.amazonaws.com/hdsmith/billboards/Gubernatorial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7863" cy="3527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Arkansas’ Executive Branch</w:t>
      </w: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br/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Governor’s Powers: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Separately elected officials</w:t>
      </w:r>
    </w:p>
    <w:p w:rsidR="00FB5CE1" w:rsidRPr="00FB5CE1" w:rsidRDefault="00FB5CE1" w:rsidP="00FB5C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Lt </w:t>
      </w:r>
      <w:proofErr w:type="spellStart"/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</w:t>
      </w:r>
      <w:proofErr w:type="spellEnd"/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, Sec of State, Treasurer, Auditor, </w:t>
      </w:r>
      <w:proofErr w:type="spellStart"/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Atty</w:t>
      </w:r>
      <w:proofErr w:type="spellEnd"/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General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Tenure potential</w:t>
      </w:r>
    </w:p>
    <w:p w:rsidR="00FB5CE1" w:rsidRPr="00FB5CE1" w:rsidRDefault="00FB5CE1" w:rsidP="00FB5C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Two 4 year terms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Appointment power</w:t>
      </w:r>
    </w:p>
    <w:p w:rsidR="00FB5CE1" w:rsidRPr="00FB5CE1" w:rsidRDefault="00FB5CE1" w:rsidP="00FB5C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3000 board appointments; all vacancies but US House, Assembly or Lt </w:t>
      </w:r>
      <w:proofErr w:type="spellStart"/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</w:t>
      </w:r>
      <w:proofErr w:type="spellEnd"/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Budget power</w:t>
      </w:r>
    </w:p>
    <w:p w:rsidR="00FB5CE1" w:rsidRPr="00FB5CE1" w:rsidRDefault="00FB5CE1" w:rsidP="00FB5C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Recommends budget to Assembly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Veto power</w:t>
      </w:r>
    </w:p>
    <w:p w:rsidR="00FB5CE1" w:rsidRPr="00FB5CE1" w:rsidRDefault="00FB5CE1" w:rsidP="00FB5C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 days to sign or veto; has line item veto; only takes 50%+1 to override</w:t>
      </w:r>
    </w:p>
    <w:p w:rsidR="00FB5CE1" w:rsidRPr="00FB5CE1" w:rsidRDefault="00FB5CE1" w:rsidP="00FB5C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 pocket veto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Party control (not an enumerated power)</w:t>
      </w:r>
    </w:p>
    <w:p w:rsidR="00FB5CE1" w:rsidRDefault="00FB5CE1" w:rsidP="00FB5CE1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 facto party leader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Powers or Roles: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Legislative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Calls special sessions and dictates an agenda that must be completed first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Proposes “Governor’s Package” and “Governor’s Program” (p35 GIA)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Judicial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Reprieves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Commutations (Rockefeller the first)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Pardons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Also, extradition and fills judicial vacancies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Commander in Chief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Head of Arkansas National Guard (until activated or “called up”)  (</w:t>
      </w:r>
      <w:proofErr w:type="spellStart"/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Faubus</w:t>
      </w:r>
      <w:proofErr w:type="spellEnd"/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Reorganizes Gov’t</w:t>
      </w:r>
    </w:p>
    <w:p w:rsidR="00FB5CE1" w:rsidRP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Last major reorg was 1971 under Bumpers (60 down to 13)</w:t>
      </w:r>
    </w:p>
    <w:p w:rsidR="00FB5CE1" w:rsidRDefault="00FB5CE1" w:rsidP="00FB5CE1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1170" w:hanging="45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2003 Huckabee tried for 50 down to 10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117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1170"/>
        <w:rPr>
          <w:rFonts w:ascii="Tahoma" w:hAnsi="Tahoma" w:cs="Tahoma"/>
          <w:b/>
          <w:b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NOT A GOOD YEAR FOR CABINET OFFICERS….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Lieutenant Governor of Arkansas</w:t>
      </w:r>
    </w:p>
    <w:p w:rsidR="00FB5CE1" w:rsidRPr="00FB5CE1" w:rsidRDefault="00FB5CE1" w:rsidP="00FB5C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State’s VP</w:t>
      </w:r>
    </w:p>
    <w:p w:rsidR="00FB5CE1" w:rsidRPr="00FB5CE1" w:rsidRDefault="00FB5CE1" w:rsidP="00FB5C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Runs on separate ticket (as in 18 other states)</w:t>
      </w:r>
    </w:p>
    <w:p w:rsidR="00FB5CE1" w:rsidRPr="00FB5CE1" w:rsidRDefault="00FB5CE1" w:rsidP="00FB5C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Serves as President of the Senate</w:t>
      </w:r>
    </w:p>
    <w:p w:rsidR="00FB5CE1" w:rsidRPr="00FB5CE1" w:rsidRDefault="00FB5CE1" w:rsidP="00FB5C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Assumes Duties and Powers of the Governor (and now “office”) if the Governor is unavailable.</w:t>
      </w:r>
    </w:p>
    <w:p w:rsidR="00FB5CE1" w:rsidRPr="00FB5CE1" w:rsidRDefault="00FB5CE1" w:rsidP="00FB5CE1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Former LT 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Gov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Mark 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Darr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(R) resigned effective Feb 1, 2014 after the Ethics Commission sanctioned him regarding campaign finance rules.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Other Constitutional Officers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Attorney General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 of State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of State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Auditor of State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Statutory Officer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Commissioner of State Lands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Attorney General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State’s Lawyer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Leslie Rutledge (R)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(Former AG Dustin McDaniel (D) didn’t run for Governor after all, what with his affair with the “craziest lawyer in all of Hot Springs” going public…)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Secretary of State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State’s Race Car driver…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Mark Martin (R)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State’s Record Keeper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(Was the state’s fiddle player: Charlie </w:t>
      </w:r>
      <w:proofErr w:type="gram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Daniels(</w:t>
      </w:r>
      <w:proofErr w:type="gram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D))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Treasurer of State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State’s Bank (and Investment Banker)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Dennis Milligan (R)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(Former Treasurer Martha 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Shoffner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(D) resigned due to a bakery/bribery scandal.  </w:t>
      </w:r>
      <w:proofErr w:type="gram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Seriously.</w:t>
      </w:r>
      <w:proofErr w:type="gram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You can’t make that up.)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Auditor of State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State’s Accountant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Andrea Lea (R)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(Also was once Charlie Daniels – He was especially good at musical chairs!)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Commissioner of State Lands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The State’s Repo Man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Returns defaulted land back to tax paying status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Special Statutory Officer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John Thurston (R)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Pr="00FB5CE1">
        <w:rPr>
          <w:rFonts w:ascii="Tahoma" w:hAnsi="Tahoma" w:cs="Tahoma"/>
          <w:i/>
          <w:iC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This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was the race with Elvis D. Presley as a write-in candidate.  </w:t>
      </w:r>
      <w:proofErr w:type="gram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Imposter.</w:t>
      </w:r>
      <w:proofErr w:type="gram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Everyone knows Elvis’ middle initial was A!)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ind w:left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Boards and Commissions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Semi-independent, appointed authorities who control among other things: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Land use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Professional licensure and practice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Education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Expenditure of state funds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 xml:space="preserve">Biggest:  State Highway Commission, 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ab/>
        <w:t>State Economic Development Board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http://arkansasedc.com/</w:t>
      </w: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http://www.arkansashighways.com/commission.aspx</w:t>
      </w:r>
    </w:p>
    <w:p w:rsid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hyperlink r:id="rId9" w:history="1">
        <w:r w:rsidRPr="00BF5BEB">
          <w:rPr>
            <w:rStyle w:val="Hyperlink"/>
            <w:rFonts w:ascii="Tahoma" w:hAnsi="Tahoma" w:cs="Tahoma"/>
            <w:sz w:val="32"/>
            <w:szCs w:val="3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http://www.aroptometry.org/</w:t>
        </w:r>
      </w:hyperlink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Let’s talk about footnotes</w:t>
      </w: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Kate 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Turabian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– a paper writer’s BFF, which is a little creepy, since she’s been dead since 1987.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FB5CE1" w:rsidRPr="00FB5CE1" w:rsidRDefault="00FB5CE1" w:rsidP="00FB5CE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Your research project requires </w:t>
      </w:r>
      <w:proofErr w:type="spellStart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Turabian</w:t>
      </w:r>
      <w:proofErr w:type="spellEnd"/>
      <w:r w:rsidRPr="00FB5CE1"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style footnotes.  If you haven’t already got a copy, get one!</w:t>
      </w:r>
    </w:p>
    <w:p w:rsidR="00FB5CE1" w:rsidRPr="00FB5CE1" w:rsidRDefault="00FB5CE1" w:rsidP="00FB5CE1">
      <w:pPr>
        <w:autoSpaceDE w:val="0"/>
        <w:autoSpaceDN w:val="0"/>
        <w:adjustRightInd w:val="0"/>
        <w:spacing w:after="0" w:line="240" w:lineRule="auto"/>
        <w:ind w:left="540" w:hanging="540"/>
        <w:rPr>
          <w:rFonts w:ascii="Tahoma" w:hAnsi="Tahoma" w:cs="Tahoma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280A21" w:rsidRPr="00FB5CE1" w:rsidRDefault="00FB5CE1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52240B52" wp14:editId="7FBBB6F2">
            <wp:extent cx="1822663" cy="2735350"/>
            <wp:effectExtent l="0" t="0" r="6350" b="8255"/>
            <wp:docPr id="67590" name="Picture 6" descr="http://ecx.images-amazon.com/images/I/71ZqdMudhCL._SL128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590" name="Picture 6" descr="http://ecx.images-amazon.com/images/I/71ZqdMudhCL._SL1280_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1368" cy="2733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A21" w:rsidRPr="00FB5CE1" w:rsidSect="00F86AD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0FECD56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42"/>
        </w:rPr>
      </w:lvl>
    </w:lvlOverride>
  </w:num>
  <w:num w:numId="2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1"/>
        </w:rPr>
      </w:lvl>
    </w:lvlOverride>
  </w:num>
  <w:num w:numId="3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78"/>
        </w:rPr>
      </w:lvl>
    </w:lvlOverride>
  </w:num>
  <w:num w:numId="4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6"/>
        </w:rPr>
      </w:lvl>
    </w:lvlOverride>
  </w:num>
  <w:num w:numId="5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52"/>
        </w:rPr>
      </w:lvl>
    </w:lvlOverride>
  </w:num>
  <w:num w:numId="6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1"/>
        </w:rPr>
      </w:lvl>
    </w:lvlOverride>
  </w:num>
  <w:num w:numId="7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18"/>
        </w:rPr>
      </w:lvl>
    </w:lvlOverride>
  </w:num>
  <w:num w:numId="8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23"/>
        </w:rPr>
      </w:lvl>
    </w:lvlOverride>
  </w:num>
  <w:num w:numId="9">
    <w:abstractNumId w:val="0"/>
    <w:lvlOverride w:ilvl="0">
      <w:lvl w:ilvl="0">
        <w:numFmt w:val="bullet"/>
        <w:lvlText w:val="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5CE1"/>
    <w:rsid w:val="00280A21"/>
    <w:rsid w:val="00FB5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C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5C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B5C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hyperlink" Target="http://www.aroptometry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32D92-20F1-4519-A421-A4BBB3520A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745</Words>
  <Characters>4247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 University</Company>
  <LinksUpToDate>false</LinksUpToDate>
  <CharactersWithSpaces>4983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Kilpatrick Klein</dc:creator>
  <cp:lastModifiedBy>Lori Kilpatrick Klein</cp:lastModifiedBy>
  <cp:revision>2</cp:revision>
  <dcterms:created xsi:type="dcterms:W3CDTF">2015-01-29T21:37:00Z</dcterms:created>
  <dcterms:modified xsi:type="dcterms:W3CDTF">2015-01-29T21:37:00Z</dcterms:modified>
</cp:coreProperties>
</file>