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5872" w14:textId="6051AF67" w:rsidR="00794B01" w:rsidRDefault="00423A90">
      <w:pPr>
        <w:pBdr>
          <w:top w:val="nil"/>
          <w:left w:val="nil"/>
          <w:bottom w:val="nil"/>
          <w:right w:val="nil"/>
          <w:between w:val="nil"/>
        </w:pBdr>
        <w:tabs>
          <w:tab w:val="center" w:pos="5400"/>
          <w:tab w:val="left" w:pos="6720"/>
        </w:tabs>
        <w:rPr>
          <w:rFonts w:ascii="Nunito" w:eastAsia="Nunito" w:hAnsi="Nunito" w:cs="Nunito"/>
          <w:b/>
          <w:sz w:val="32"/>
          <w:szCs w:val="32"/>
        </w:rPr>
      </w:pPr>
      <w:r>
        <w:rPr>
          <w:rFonts w:ascii="Nunito" w:eastAsia="Nunito" w:hAnsi="Nunito" w:cs="Nunito"/>
          <w:b/>
          <w:sz w:val="32"/>
          <w:szCs w:val="32"/>
        </w:rPr>
        <w:tab/>
        <w:t xml:space="preserve"> </w:t>
      </w:r>
      <w:r>
        <w:rPr>
          <w:rFonts w:ascii="Nunito" w:eastAsia="Nunito" w:hAnsi="Nunito" w:cs="Nunito"/>
          <w:b/>
          <w:sz w:val="32"/>
          <w:szCs w:val="32"/>
        </w:rPr>
        <w:tab/>
      </w:r>
      <w:r w:rsidR="00337D8C">
        <w:rPr>
          <w:rFonts w:eastAsia="Times New Roman"/>
          <w:noProof/>
          <w:color w:val="000000"/>
          <w:sz w:val="40"/>
          <w:szCs w:val="40"/>
        </w:rPr>
        <w:drawing>
          <wp:inline distT="0" distB="0" distL="0" distR="0" wp14:anchorId="0EBCFB20" wp14:editId="02FAA0B1">
            <wp:extent cx="3289300" cy="1346200"/>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3289300" cy="1346200"/>
                    </a:xfrm>
                    <a:prstGeom prst="rect">
                      <a:avLst/>
                    </a:prstGeom>
                  </pic:spPr>
                </pic:pic>
              </a:graphicData>
            </a:graphic>
          </wp:inline>
        </w:drawing>
      </w:r>
    </w:p>
    <w:p w14:paraId="076A2548" w14:textId="6CF345A9" w:rsidR="00794B01" w:rsidRDefault="00794B01">
      <w:pPr>
        <w:rPr>
          <w:rFonts w:ascii="Times New Roman" w:eastAsia="Times New Roman" w:hAnsi="Times New Roman" w:cs="Times New Roman"/>
          <w:sz w:val="24"/>
          <w:szCs w:val="24"/>
        </w:rPr>
      </w:pPr>
    </w:p>
    <w:p w14:paraId="0E250005" w14:textId="77777777" w:rsidR="00893549" w:rsidRPr="00D808A5" w:rsidRDefault="00893549" w:rsidP="001121D8">
      <w:pPr>
        <w:spacing w:line="240" w:lineRule="auto"/>
        <w:jc w:val="center"/>
        <w:rPr>
          <w:rFonts w:ascii="Times New Roman" w:hAnsi="Times New Roman" w:cs="Times New Roman"/>
          <w:b/>
          <w:sz w:val="32"/>
          <w:szCs w:val="32"/>
        </w:rPr>
      </w:pPr>
      <w:bookmarkStart w:id="0" w:name="_heading=h.gjdgxs" w:colFirst="0" w:colLast="0"/>
      <w:bookmarkEnd w:id="0"/>
      <w:r w:rsidRPr="00D808A5">
        <w:rPr>
          <w:rFonts w:ascii="Times New Roman" w:eastAsia="Times New Roman" w:hAnsi="Times New Roman" w:cs="Times New Roman"/>
          <w:b/>
          <w:color w:val="000000" w:themeColor="text1"/>
          <w:sz w:val="32"/>
          <w:szCs w:val="32"/>
        </w:rPr>
        <w:t xml:space="preserve">CSD </w:t>
      </w:r>
      <w:r w:rsidR="00D808A5" w:rsidRPr="00D808A5">
        <w:rPr>
          <w:rFonts w:ascii="Times New Roman" w:eastAsia="Times New Roman" w:hAnsi="Times New Roman" w:cs="Times New Roman"/>
          <w:b/>
          <w:color w:val="000000" w:themeColor="text1"/>
          <w:sz w:val="32"/>
          <w:szCs w:val="32"/>
        </w:rPr>
        <w:t xml:space="preserve">6120 - </w:t>
      </w:r>
      <w:r w:rsidR="00D808A5" w:rsidRPr="00D808A5">
        <w:rPr>
          <w:rFonts w:ascii="Times New Roman" w:hAnsi="Times New Roman" w:cs="Times New Roman"/>
          <w:b/>
          <w:sz w:val="32"/>
          <w:szCs w:val="32"/>
        </w:rPr>
        <w:t>Neurology of Speech-Language and Hearing</w:t>
      </w:r>
    </w:p>
    <w:p w14:paraId="3C7E7085" w14:textId="77777777" w:rsidR="00794B01" w:rsidRDefault="00423A90" w:rsidP="001121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Harding University</w:t>
      </w:r>
    </w:p>
    <w:p w14:paraId="59AF7AB4" w14:textId="77777777" w:rsidR="00794B01" w:rsidRDefault="00893549" w:rsidP="001121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of Allied Health</w:t>
      </w:r>
    </w:p>
    <w:p w14:paraId="3C0323CE" w14:textId="77777777" w:rsidR="00794B01" w:rsidRDefault="00893549" w:rsidP="001121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423A90">
        <w:rPr>
          <w:rFonts w:ascii="Times New Roman" w:eastAsia="Times New Roman" w:hAnsi="Times New Roman" w:cs="Times New Roman"/>
          <w:sz w:val="24"/>
          <w:szCs w:val="24"/>
        </w:rPr>
        <w:t>Credit Hours</w:t>
      </w:r>
    </w:p>
    <w:p w14:paraId="5F817C90" w14:textId="24D6E323" w:rsidR="004F7672" w:rsidRDefault="004F7672" w:rsidP="001121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Meetings Times –</w:t>
      </w:r>
      <w:r w:rsidR="00D808A5">
        <w:rPr>
          <w:rFonts w:ascii="Times New Roman" w:eastAsia="Times New Roman" w:hAnsi="Times New Roman" w:cs="Times New Roman"/>
          <w:sz w:val="24"/>
          <w:szCs w:val="24"/>
        </w:rPr>
        <w:t xml:space="preserve">Fridays </w:t>
      </w:r>
      <w:r w:rsidR="002F0B3B">
        <w:rPr>
          <w:rFonts w:ascii="Times New Roman" w:eastAsia="Times New Roman" w:hAnsi="Times New Roman" w:cs="Times New Roman"/>
          <w:sz w:val="24"/>
          <w:szCs w:val="24"/>
        </w:rPr>
        <w:t xml:space="preserve">12:00 – </w:t>
      </w:r>
      <w:r w:rsidR="00E97865">
        <w:rPr>
          <w:rFonts w:ascii="Times New Roman" w:eastAsia="Times New Roman" w:hAnsi="Times New Roman" w:cs="Times New Roman"/>
          <w:sz w:val="24"/>
          <w:szCs w:val="24"/>
        </w:rPr>
        <w:t>4:00</w:t>
      </w:r>
      <w:r w:rsidR="00591DBE">
        <w:rPr>
          <w:rFonts w:ascii="Times New Roman" w:eastAsia="Times New Roman" w:hAnsi="Times New Roman" w:cs="Times New Roman"/>
          <w:sz w:val="24"/>
          <w:szCs w:val="24"/>
        </w:rPr>
        <w:t xml:space="preserve"> – some exceptions noted on syllabus</w:t>
      </w:r>
    </w:p>
    <w:p w14:paraId="05947B48" w14:textId="77777777" w:rsidR="004F7672" w:rsidRDefault="004F7672" w:rsidP="001121D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Swaid</w:t>
      </w:r>
      <w:proofErr w:type="spellEnd"/>
      <w:r>
        <w:rPr>
          <w:rFonts w:ascii="Times New Roman" w:eastAsia="Times New Roman" w:hAnsi="Times New Roman" w:cs="Times New Roman"/>
          <w:sz w:val="24"/>
          <w:szCs w:val="24"/>
        </w:rPr>
        <w:t xml:space="preserve"> 215</w:t>
      </w:r>
    </w:p>
    <w:p w14:paraId="2C4A19E7" w14:textId="77777777" w:rsidR="00794B01" w:rsidRDefault="00423A90">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g">
            <w:drawing>
              <wp:inline distT="0" distB="0" distL="0" distR="0" wp14:anchorId="173F6479" wp14:editId="75FE2456">
                <wp:extent cx="6922389" cy="46101"/>
                <wp:effectExtent l="0" t="0" r="0" b="0"/>
                <wp:docPr id="5" name="Straight Arrow Connector 5" title="Regular line "/>
                <wp:cNvGraphicFramePr/>
                <a:graphic xmlns:a="http://schemas.openxmlformats.org/drawingml/2006/main">
                  <a:graphicData uri="http://schemas.microsoft.com/office/word/2010/wordprocessingShape">
                    <wps:wsp>
                      <wps:cNvCnPr/>
                      <wps:spPr>
                        <a:xfrm>
                          <a:off x="1889568" y="3761712"/>
                          <a:ext cx="6912864" cy="36576"/>
                        </a:xfrm>
                        <a:prstGeom prst="straightConnector1">
                          <a:avLst/>
                        </a:prstGeom>
                        <a:noFill/>
                        <a:ln w="9525" cap="flat" cmpd="sng">
                          <a:solidFill>
                            <a:srgbClr val="7F7F7F"/>
                          </a:solidFill>
                          <a:prstDash val="solid"/>
                          <a:round/>
                          <a:headEnd type="none" w="sm" len="sm"/>
                          <a:tailEnd type="none" w="sm" len="sm"/>
                        </a:ln>
                        <a:effectLst>
                          <a:outerShdw blurRad="40000" dist="20000" dir="5400000" rotWithShape="0">
                            <a:srgbClr val="000000">
                              <a:alpha val="37647"/>
                            </a:srgbClr>
                          </a:outerShdw>
                        </a:effectLst>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922389" cy="46101"/>
                <wp:effectExtent b="0" l="0" r="0" t="0"/>
                <wp:docPr descr="Regular line " id="5" name="image3.png"/>
                <a:graphic>
                  <a:graphicData uri="http://schemas.openxmlformats.org/drawingml/2006/picture">
                    <pic:pic>
                      <pic:nvPicPr>
                        <pic:cNvPr descr="Regular line " id="0" name="image3.png"/>
                        <pic:cNvPicPr preferRelativeResize="0"/>
                      </pic:nvPicPr>
                      <pic:blipFill>
                        <a:blip r:embed="rId10"/>
                        <a:srcRect/>
                        <a:stretch>
                          <a:fillRect/>
                        </a:stretch>
                      </pic:blipFill>
                      <pic:spPr>
                        <a:xfrm>
                          <a:off x="0" y="0"/>
                          <a:ext cx="6922389" cy="46101"/>
                        </a:xfrm>
                        <a:prstGeom prst="rect"/>
                        <a:ln/>
                      </pic:spPr>
                    </pic:pic>
                  </a:graphicData>
                </a:graphic>
              </wp:inline>
            </w:drawing>
          </mc:Fallback>
        </mc:AlternateContent>
      </w:r>
    </w:p>
    <w:p w14:paraId="31D074DB" w14:textId="77777777" w:rsidR="00794B01" w:rsidRDefault="00794B01">
      <w:pPr>
        <w:pBdr>
          <w:top w:val="nil"/>
          <w:left w:val="nil"/>
          <w:bottom w:val="nil"/>
          <w:right w:val="nil"/>
          <w:between w:val="nil"/>
        </w:pBdr>
        <w:rPr>
          <w:rFonts w:ascii="Times New Roman" w:eastAsia="Times New Roman" w:hAnsi="Times New Roman" w:cs="Times New Roman"/>
          <w:b/>
          <w:sz w:val="24"/>
          <w:szCs w:val="24"/>
        </w:rPr>
        <w:sectPr w:rsidR="00794B01">
          <w:footerReference w:type="default" r:id="rId11"/>
          <w:pgSz w:w="12240" w:h="15840"/>
          <w:pgMar w:top="720" w:right="720" w:bottom="720" w:left="720" w:header="0" w:footer="720" w:gutter="0"/>
          <w:pgNumType w:start="1"/>
          <w:cols w:space="720" w:equalWidth="0">
            <w:col w:w="9360"/>
          </w:cols>
          <w:titlePg/>
        </w:sectPr>
      </w:pPr>
    </w:p>
    <w:p w14:paraId="429E305C" w14:textId="23C2DFD0" w:rsidR="00183738" w:rsidRDefault="00183738">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Semester/Term: Fall 202</w:t>
      </w:r>
      <w:r w:rsidR="00B51FDB">
        <w:rPr>
          <w:rFonts w:ascii="Times New Roman" w:eastAsia="Times New Roman" w:hAnsi="Times New Roman" w:cs="Times New Roman"/>
          <w:b/>
          <w:sz w:val="24"/>
          <w:szCs w:val="24"/>
        </w:rPr>
        <w:t>5</w:t>
      </w:r>
    </w:p>
    <w:p w14:paraId="4F7E5812" w14:textId="1E633D95" w:rsidR="00794B01" w:rsidRPr="00D808A5" w:rsidRDefault="00D808A5">
      <w:pPr>
        <w:pBdr>
          <w:top w:val="nil"/>
          <w:left w:val="nil"/>
          <w:bottom w:val="nil"/>
          <w:right w:val="nil"/>
          <w:between w:val="nil"/>
        </w:pBdr>
        <w:rPr>
          <w:rFonts w:ascii="Times New Roman" w:eastAsia="Times New Roman" w:hAnsi="Times New Roman" w:cs="Times New Roman"/>
          <w:b/>
          <w:sz w:val="24"/>
          <w:szCs w:val="24"/>
        </w:rPr>
      </w:pPr>
      <w:r w:rsidRPr="00D808A5">
        <w:rPr>
          <w:rFonts w:ascii="Times New Roman" w:eastAsia="Times New Roman" w:hAnsi="Times New Roman" w:cs="Times New Roman"/>
          <w:b/>
          <w:sz w:val="24"/>
          <w:szCs w:val="24"/>
        </w:rPr>
        <w:t xml:space="preserve">Anita Killins, </w:t>
      </w:r>
      <w:r w:rsidRPr="00D808A5">
        <w:rPr>
          <w:rFonts w:ascii="Times New Roman" w:hAnsi="Times New Roman" w:cs="Times New Roman"/>
          <w:b/>
          <w:sz w:val="24"/>
          <w:szCs w:val="24"/>
        </w:rPr>
        <w:t>PT, Ph.D</w:t>
      </w:r>
      <w:r w:rsidR="00183738">
        <w:rPr>
          <w:rFonts w:ascii="Times New Roman" w:hAnsi="Times New Roman" w:cs="Times New Roman"/>
          <w:b/>
          <w:sz w:val="24"/>
          <w:szCs w:val="24"/>
        </w:rPr>
        <w:t>.</w:t>
      </w:r>
      <w:r w:rsidRPr="00D808A5">
        <w:rPr>
          <w:rFonts w:ascii="Times New Roman" w:hAnsi="Times New Roman" w:cs="Times New Roman"/>
          <w:b/>
          <w:sz w:val="24"/>
          <w:szCs w:val="24"/>
        </w:rPr>
        <w:t>, NCS, C/NDT</w:t>
      </w:r>
      <w:r w:rsidR="00893549" w:rsidRPr="00D808A5">
        <w:rPr>
          <w:rFonts w:ascii="Times New Roman" w:eastAsia="Times New Roman" w:hAnsi="Times New Roman" w:cs="Times New Roman"/>
          <w:b/>
          <w:sz w:val="24"/>
          <w:szCs w:val="24"/>
        </w:rPr>
        <w:tab/>
      </w:r>
    </w:p>
    <w:p w14:paraId="4D30C819" w14:textId="077E33D6" w:rsidR="00183738" w:rsidRDefault="00183738" w:rsidP="00183738">
      <w:pPr>
        <w:pBdr>
          <w:top w:val="nil"/>
          <w:left w:val="nil"/>
          <w:bottom w:val="nil"/>
          <w:right w:val="nil"/>
          <w:between w:val="nil"/>
        </w:pBdr>
        <w:tabs>
          <w:tab w:val="left" w:pos="602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Office Hours: by appointment - please email </w:t>
      </w:r>
    </w:p>
    <w:p w14:paraId="3D059AB5" w14:textId="3E152B74" w:rsidR="00D808A5" w:rsidRDefault="00183738">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AK’s </w:t>
      </w:r>
      <w:r w:rsidR="00423A90">
        <w:rPr>
          <w:rFonts w:ascii="Times New Roman" w:eastAsia="Times New Roman" w:hAnsi="Times New Roman" w:cs="Times New Roman"/>
          <w:b/>
          <w:sz w:val="24"/>
          <w:szCs w:val="24"/>
        </w:rPr>
        <w:t xml:space="preserve">Phone </w:t>
      </w:r>
      <w:r w:rsidR="00423A90" w:rsidRPr="0030040F">
        <w:rPr>
          <w:rFonts w:ascii="Times New Roman" w:eastAsia="Times New Roman" w:hAnsi="Times New Roman" w:cs="Times New Roman"/>
          <w:b/>
          <w:sz w:val="24"/>
          <w:szCs w:val="24"/>
        </w:rPr>
        <w:t>(office):</w:t>
      </w:r>
      <w:r w:rsidR="00893549" w:rsidRPr="0030040F">
        <w:rPr>
          <w:rFonts w:ascii="Times New Roman" w:eastAsia="Times New Roman" w:hAnsi="Times New Roman" w:cs="Times New Roman"/>
          <w:b/>
          <w:sz w:val="24"/>
          <w:szCs w:val="24"/>
        </w:rPr>
        <w:t xml:space="preserve"> </w:t>
      </w:r>
      <w:r w:rsidR="0030040F">
        <w:rPr>
          <w:rFonts w:ascii="Times New Roman" w:eastAsia="Times New Roman" w:hAnsi="Times New Roman" w:cs="Times New Roman"/>
          <w:b/>
          <w:sz w:val="24"/>
          <w:szCs w:val="24"/>
        </w:rPr>
        <w:t>(501)</w:t>
      </w:r>
      <w:r w:rsidR="00893549" w:rsidRPr="0030040F">
        <w:rPr>
          <w:rFonts w:ascii="Times New Roman" w:eastAsia="Times New Roman" w:hAnsi="Times New Roman" w:cs="Times New Roman"/>
          <w:b/>
          <w:sz w:val="24"/>
          <w:szCs w:val="24"/>
        </w:rPr>
        <w:t xml:space="preserve"> 279-4633</w:t>
      </w:r>
    </w:p>
    <w:p w14:paraId="1B0CE860" w14:textId="1243F817" w:rsidR="00D808A5" w:rsidRDefault="00423A90">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w:t>
      </w:r>
      <w:r w:rsidR="00893549">
        <w:rPr>
          <w:rFonts w:ascii="Times New Roman" w:eastAsia="Times New Roman" w:hAnsi="Times New Roman" w:cs="Times New Roman"/>
          <w:b/>
          <w:sz w:val="24"/>
          <w:szCs w:val="24"/>
        </w:rPr>
        <w:t xml:space="preserve">  </w:t>
      </w:r>
      <w:r w:rsidR="00183738">
        <w:rPr>
          <w:rFonts w:ascii="Times New Roman" w:eastAsia="Times New Roman" w:hAnsi="Times New Roman" w:cs="Times New Roman"/>
          <w:b/>
          <w:sz w:val="24"/>
          <w:szCs w:val="24"/>
        </w:rPr>
        <w:t>akillins@harding.edu</w:t>
      </w:r>
    </w:p>
    <w:p w14:paraId="4F4F0660" w14:textId="603E3D6A" w:rsidR="00183738" w:rsidRDefault="00423A90">
      <w:pPr>
        <w:pBdr>
          <w:top w:val="nil"/>
          <w:left w:val="nil"/>
          <w:bottom w:val="nil"/>
          <w:right w:val="nil"/>
          <w:between w:val="nil"/>
        </w:pBdr>
        <w:tabs>
          <w:tab w:val="left" w:pos="6024"/>
        </w:tabs>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g">
            <w:drawing>
              <wp:inline distT="0" distB="0" distL="0" distR="0" wp14:anchorId="31C4E1CB" wp14:editId="6916E79C">
                <wp:extent cx="6922389" cy="46101"/>
                <wp:effectExtent l="0" t="0" r="0" b="0"/>
                <wp:docPr id="4" name="Straight Arrow Connector 4" title="Regular line"/>
                <wp:cNvGraphicFramePr/>
                <a:graphic xmlns:a="http://schemas.openxmlformats.org/drawingml/2006/main">
                  <a:graphicData uri="http://schemas.microsoft.com/office/word/2010/wordprocessingShape">
                    <wps:wsp>
                      <wps:cNvCnPr/>
                      <wps:spPr>
                        <a:xfrm>
                          <a:off x="1889568" y="3761712"/>
                          <a:ext cx="6912864" cy="36576"/>
                        </a:xfrm>
                        <a:prstGeom prst="straightConnector1">
                          <a:avLst/>
                        </a:prstGeom>
                        <a:noFill/>
                        <a:ln w="9525" cap="flat" cmpd="sng">
                          <a:solidFill>
                            <a:srgbClr val="7F7F7F"/>
                          </a:solidFill>
                          <a:prstDash val="solid"/>
                          <a:round/>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922389" cy="46101"/>
                <wp:effectExtent b="0" l="0" r="0" t="0"/>
                <wp:docPr descr="Regular line" id="4" name="image2.png"/>
                <a:graphic>
                  <a:graphicData uri="http://schemas.openxmlformats.org/drawingml/2006/picture">
                    <pic:pic>
                      <pic:nvPicPr>
                        <pic:cNvPr descr="Regular line" id="0" name="image2.png"/>
                        <pic:cNvPicPr preferRelativeResize="0"/>
                      </pic:nvPicPr>
                      <pic:blipFill>
                        <a:blip r:embed="rId12"/>
                        <a:srcRect/>
                        <a:stretch>
                          <a:fillRect/>
                        </a:stretch>
                      </pic:blipFill>
                      <pic:spPr>
                        <a:xfrm>
                          <a:off x="0" y="0"/>
                          <a:ext cx="6922389" cy="46101"/>
                        </a:xfrm>
                        <a:prstGeom prst="rect"/>
                        <a:ln/>
                      </pic:spPr>
                    </pic:pic>
                  </a:graphicData>
                </a:graphic>
              </wp:inline>
            </w:drawing>
          </mc:Fallback>
        </mc:AlternateContent>
      </w:r>
    </w:p>
    <w:p w14:paraId="142CCEA4" w14:textId="32FA0EC3" w:rsidR="00183738" w:rsidRDefault="00183738">
      <w:pPr>
        <w:pBdr>
          <w:top w:val="nil"/>
          <w:left w:val="nil"/>
          <w:bottom w:val="nil"/>
          <w:right w:val="nil"/>
          <w:between w:val="nil"/>
        </w:pBdr>
        <w:tabs>
          <w:tab w:val="left" w:pos="602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Instructors:</w:t>
      </w:r>
    </w:p>
    <w:p w14:paraId="557CF5EB" w14:textId="25B46253" w:rsidR="00794B01" w:rsidRDefault="00183738">
      <w:pPr>
        <w:pBdr>
          <w:top w:val="nil"/>
          <w:left w:val="nil"/>
          <w:bottom w:val="nil"/>
          <w:right w:val="nil"/>
          <w:between w:val="nil"/>
        </w:pBdr>
        <w:tabs>
          <w:tab w:val="left" w:pos="6024"/>
        </w:tabs>
        <w:rPr>
          <w:rFonts w:ascii="Times New Roman" w:eastAsia="Times New Roman" w:hAnsi="Times New Roman" w:cs="Times New Roman"/>
          <w:b/>
          <w:sz w:val="24"/>
          <w:szCs w:val="24"/>
        </w:rPr>
      </w:pPr>
      <w:r w:rsidRPr="00D808A5">
        <w:rPr>
          <w:rFonts w:ascii="Times New Roman" w:eastAsia="Times New Roman" w:hAnsi="Times New Roman" w:cs="Times New Roman"/>
          <w:b/>
          <w:sz w:val="24"/>
          <w:szCs w:val="24"/>
        </w:rPr>
        <w:t>Melanie Meeker, Ph</w:t>
      </w:r>
      <w:r>
        <w:rPr>
          <w:rFonts w:ascii="Times New Roman" w:eastAsia="Times New Roman" w:hAnsi="Times New Roman" w:cs="Times New Roman"/>
          <w:b/>
          <w:sz w:val="24"/>
          <w:szCs w:val="24"/>
        </w:rPr>
        <w:t>.</w:t>
      </w:r>
      <w:r w:rsidRPr="00D808A5">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w:t>
      </w:r>
      <w:r w:rsidRPr="00D808A5">
        <w:rPr>
          <w:rFonts w:ascii="Times New Roman" w:eastAsia="Times New Roman" w:hAnsi="Times New Roman" w:cs="Times New Roman"/>
          <w:b/>
          <w:sz w:val="24"/>
          <w:szCs w:val="24"/>
        </w:rPr>
        <w:t>, CCC-SLP</w:t>
      </w:r>
      <w:r>
        <w:rPr>
          <w:rFonts w:ascii="Times New Roman" w:eastAsia="Times New Roman" w:hAnsi="Times New Roman" w:cs="Times New Roman"/>
          <w:b/>
          <w:sz w:val="24"/>
          <w:szCs w:val="24"/>
        </w:rPr>
        <w:t xml:space="preserve"> </w:t>
      </w:r>
    </w:p>
    <w:p w14:paraId="35F31CDA" w14:textId="3D591ABB" w:rsidR="004F7672" w:rsidRDefault="00423A90">
      <w:pPr>
        <w:pBdr>
          <w:top w:val="nil"/>
          <w:left w:val="nil"/>
          <w:bottom w:val="nil"/>
          <w:right w:val="nil"/>
          <w:between w:val="nil"/>
        </w:pBdr>
        <w:tabs>
          <w:tab w:val="left" w:pos="602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Office Hours: </w:t>
      </w:r>
      <w:r w:rsidR="00355038">
        <w:rPr>
          <w:rFonts w:ascii="Times New Roman" w:eastAsia="Times New Roman" w:hAnsi="Times New Roman" w:cs="Times New Roman"/>
          <w:b/>
          <w:sz w:val="24"/>
          <w:szCs w:val="24"/>
        </w:rPr>
        <w:t xml:space="preserve">by appointment </w:t>
      </w:r>
      <w:r w:rsidR="00183738">
        <w:rPr>
          <w:rFonts w:ascii="Times New Roman" w:eastAsia="Times New Roman" w:hAnsi="Times New Roman" w:cs="Times New Roman"/>
          <w:b/>
          <w:sz w:val="24"/>
          <w:szCs w:val="24"/>
        </w:rPr>
        <w:t xml:space="preserve">- </w:t>
      </w:r>
      <w:r w:rsidR="005B49B7">
        <w:rPr>
          <w:rFonts w:ascii="Times New Roman" w:eastAsia="Times New Roman" w:hAnsi="Times New Roman" w:cs="Times New Roman"/>
          <w:b/>
          <w:sz w:val="24"/>
          <w:szCs w:val="24"/>
        </w:rPr>
        <w:t xml:space="preserve">please </w:t>
      </w:r>
      <w:r w:rsidR="004F7672">
        <w:rPr>
          <w:rFonts w:ascii="Times New Roman" w:eastAsia="Times New Roman" w:hAnsi="Times New Roman" w:cs="Times New Roman"/>
          <w:b/>
          <w:sz w:val="24"/>
          <w:szCs w:val="24"/>
        </w:rPr>
        <w:t xml:space="preserve">email </w:t>
      </w:r>
    </w:p>
    <w:p w14:paraId="78C10774" w14:textId="70899B18" w:rsidR="005B49B7" w:rsidRDefault="00183738">
      <w:pPr>
        <w:pBdr>
          <w:top w:val="nil"/>
          <w:left w:val="nil"/>
          <w:bottom w:val="nil"/>
          <w:right w:val="nil"/>
          <w:between w:val="nil"/>
        </w:pBdr>
        <w:tabs>
          <w:tab w:val="left" w:pos="602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MM’s </w:t>
      </w:r>
      <w:r w:rsidR="005B49B7">
        <w:rPr>
          <w:rFonts w:ascii="Times New Roman" w:eastAsia="Times New Roman" w:hAnsi="Times New Roman" w:cs="Times New Roman"/>
          <w:b/>
          <w:sz w:val="24"/>
          <w:szCs w:val="24"/>
        </w:rPr>
        <w:t>Phone (office): (501) 279-4633</w:t>
      </w:r>
    </w:p>
    <w:p w14:paraId="4AA6A0ED" w14:textId="7A89D0CB" w:rsidR="00D808A5" w:rsidRDefault="00D808A5">
      <w:pPr>
        <w:pBdr>
          <w:top w:val="nil"/>
          <w:left w:val="nil"/>
          <w:bottom w:val="nil"/>
          <w:right w:val="nil"/>
          <w:between w:val="nil"/>
        </w:pBdr>
        <w:tabs>
          <w:tab w:val="left" w:pos="6024"/>
        </w:tabs>
        <w:rPr>
          <w:rFonts w:ascii="Times New Roman" w:eastAsia="Times New Roman" w:hAnsi="Times New Roman" w:cs="Times New Roman"/>
          <w:b/>
          <w:sz w:val="24"/>
          <w:szCs w:val="24"/>
        </w:rPr>
      </w:pPr>
      <w:r w:rsidRPr="00D808A5">
        <w:rPr>
          <w:rFonts w:ascii="Times New Roman" w:eastAsia="Times New Roman" w:hAnsi="Times New Roman" w:cs="Times New Roman"/>
          <w:b/>
          <w:sz w:val="24"/>
          <w:szCs w:val="24"/>
        </w:rPr>
        <w:t>mmeeker@harding.edu</w:t>
      </w:r>
      <w:r>
        <w:rPr>
          <w:rFonts w:ascii="Times New Roman" w:eastAsia="Times New Roman" w:hAnsi="Times New Roman" w:cs="Times New Roman"/>
          <w:b/>
          <w:sz w:val="24"/>
          <w:szCs w:val="24"/>
        </w:rPr>
        <w:t xml:space="preserve"> or </w:t>
      </w:r>
    </w:p>
    <w:p w14:paraId="757873BE" w14:textId="77777777" w:rsidR="00794B01" w:rsidRDefault="00794B01">
      <w:pPr>
        <w:pBdr>
          <w:top w:val="nil"/>
          <w:left w:val="nil"/>
          <w:bottom w:val="nil"/>
          <w:right w:val="nil"/>
          <w:between w:val="nil"/>
        </w:pBdr>
        <w:tabs>
          <w:tab w:val="left" w:pos="6024"/>
        </w:tabs>
        <w:rPr>
          <w:rFonts w:ascii="Times New Roman" w:eastAsia="Times New Roman" w:hAnsi="Times New Roman" w:cs="Times New Roman"/>
          <w:b/>
          <w:sz w:val="24"/>
          <w:szCs w:val="24"/>
        </w:rPr>
      </w:pPr>
    </w:p>
    <w:p w14:paraId="28FD4373" w14:textId="77777777" w:rsidR="00794B01" w:rsidRDefault="00794B01">
      <w:pPr>
        <w:pStyle w:val="Heading3"/>
        <w:sectPr w:rsidR="00794B01">
          <w:type w:val="continuous"/>
          <w:pgSz w:w="12240" w:h="15840"/>
          <w:pgMar w:top="720" w:right="720" w:bottom="720" w:left="720" w:header="0" w:footer="720" w:gutter="0"/>
          <w:pgNumType w:start="1"/>
          <w:cols w:num="2" w:space="720" w:equalWidth="0">
            <w:col w:w="5040" w:space="720"/>
            <w:col w:w="5040" w:space="0"/>
          </w:cols>
        </w:sectPr>
      </w:pPr>
      <w:bookmarkStart w:id="1" w:name="_heading=h.30j0zll" w:colFirst="0" w:colLast="0"/>
      <w:bookmarkEnd w:id="1"/>
    </w:p>
    <w:p w14:paraId="17115D55" w14:textId="77777777" w:rsidR="00794B01" w:rsidRDefault="00423A90">
      <w:pPr>
        <w:pStyle w:val="Heading2"/>
      </w:pPr>
      <w:bookmarkStart w:id="2" w:name="_heading=h.1fob9te" w:colFirst="0" w:colLast="0"/>
      <w:bookmarkEnd w:id="2"/>
      <w:r>
        <w:t>Course Information</w:t>
      </w:r>
    </w:p>
    <w:p w14:paraId="2D48941A" w14:textId="77777777" w:rsidR="008E5075" w:rsidRPr="002000CF" w:rsidRDefault="008E5075" w:rsidP="008E5075">
      <w:pPr>
        <w:spacing w:line="240" w:lineRule="auto"/>
        <w:rPr>
          <w:rFonts w:ascii="Times New Roman" w:hAnsi="Times New Roman" w:cs="Times New Roman"/>
          <w:sz w:val="24"/>
          <w:szCs w:val="24"/>
        </w:rPr>
      </w:pPr>
      <w:r w:rsidRPr="00E438C3">
        <w:rPr>
          <w:rFonts w:ascii="Times New Roman" w:hAnsi="Times New Roman" w:cs="Times New Roman"/>
          <w:b/>
          <w:bCs/>
          <w:sz w:val="24"/>
          <w:szCs w:val="24"/>
          <w:lang w:val="en-US"/>
        </w:rPr>
        <w:t>Catalog Description:</w:t>
      </w:r>
      <w:r>
        <w:rPr>
          <w:rFonts w:ascii="Times New Roman" w:hAnsi="Times New Roman" w:cs="Times New Roman"/>
          <w:sz w:val="24"/>
          <w:szCs w:val="24"/>
          <w:lang w:val="en-US"/>
        </w:rPr>
        <w:t xml:space="preserve">  </w:t>
      </w:r>
      <w:r w:rsidRPr="00D808A5">
        <w:rPr>
          <w:rFonts w:ascii="Times New Roman" w:hAnsi="Times New Roman" w:cs="Times New Roman"/>
          <w:sz w:val="24"/>
          <w:szCs w:val="24"/>
        </w:rPr>
        <w:t xml:space="preserve">Neuroanatomy and neurophysiology with a concentration on neurological mechanisms related to speech, language and hearing.  </w:t>
      </w:r>
    </w:p>
    <w:p w14:paraId="2A1F4C0D" w14:textId="77777777" w:rsidR="008E5075" w:rsidRDefault="008E5075" w:rsidP="008E5075">
      <w:pPr>
        <w:pStyle w:val="Heading3"/>
        <w:spacing w:line="240" w:lineRule="auto"/>
        <w:rPr>
          <w:b/>
          <w:i/>
          <w:sz w:val="24"/>
          <w:szCs w:val="24"/>
        </w:rPr>
      </w:pPr>
      <w:r w:rsidRPr="004F7672">
        <w:rPr>
          <w:b/>
          <w:sz w:val="24"/>
          <w:szCs w:val="24"/>
        </w:rPr>
        <w:t>Prerequisite</w:t>
      </w:r>
      <w:r>
        <w:rPr>
          <w:b/>
          <w:sz w:val="24"/>
          <w:szCs w:val="24"/>
        </w:rPr>
        <w:t xml:space="preserve">s: </w:t>
      </w:r>
      <w:r>
        <w:rPr>
          <w:rFonts w:eastAsia="Times New Roman" w:cs="Times New Roman"/>
          <w:sz w:val="24"/>
          <w:szCs w:val="24"/>
        </w:rPr>
        <w:t>none</w:t>
      </w:r>
      <w:bookmarkStart w:id="3" w:name="_heading=h.17dp8vu" w:colFirst="0" w:colLast="0"/>
      <w:bookmarkEnd w:id="3"/>
    </w:p>
    <w:p w14:paraId="0DB54EB7" w14:textId="77777777" w:rsidR="008E5075" w:rsidRPr="00E85D25" w:rsidRDefault="008E5075" w:rsidP="008E5075">
      <w:pPr>
        <w:pStyle w:val="Heading3"/>
        <w:spacing w:line="240" w:lineRule="auto"/>
        <w:rPr>
          <w:b/>
          <w:i/>
          <w:sz w:val="24"/>
          <w:szCs w:val="24"/>
        </w:rPr>
      </w:pPr>
      <w:r w:rsidRPr="004F7672">
        <w:rPr>
          <w:b/>
          <w:sz w:val="24"/>
          <w:szCs w:val="24"/>
        </w:rPr>
        <w:t xml:space="preserve">Course Rationale </w:t>
      </w:r>
    </w:p>
    <w:p w14:paraId="7F997A99" w14:textId="77777777" w:rsidR="008E5075" w:rsidRPr="00CC4CE2" w:rsidRDefault="008E5075" w:rsidP="008E5075">
      <w:pPr>
        <w:pBdr>
          <w:top w:val="nil"/>
          <w:left w:val="nil"/>
          <w:bottom w:val="nil"/>
          <w:right w:val="nil"/>
          <w:between w:val="nil"/>
        </w:pBdr>
        <w:spacing w:line="240" w:lineRule="auto"/>
        <w:rPr>
          <w:rFonts w:ascii="Times New Roman" w:eastAsia="Times New Roman" w:hAnsi="Times New Roman" w:cs="Times New Roman"/>
          <w:sz w:val="24"/>
          <w:szCs w:val="24"/>
        </w:rPr>
      </w:pPr>
      <w:r w:rsidRPr="00CC4CE2">
        <w:rPr>
          <w:rFonts w:ascii="Times New Roman" w:hAnsi="Times New Roman" w:cs="Times New Roman"/>
          <w:sz w:val="24"/>
          <w:szCs w:val="24"/>
        </w:rPr>
        <w:t xml:space="preserve">This course is designed to provide the graduate student in communication sciences and disorders with a functional knowledge of the </w:t>
      </w:r>
      <w:r>
        <w:rPr>
          <w:rFonts w:ascii="Times New Roman" w:hAnsi="Times New Roman" w:cs="Times New Roman"/>
          <w:sz w:val="24"/>
          <w:szCs w:val="24"/>
        </w:rPr>
        <w:t xml:space="preserve">neurological </w:t>
      </w:r>
      <w:r w:rsidRPr="00CC4CE2">
        <w:rPr>
          <w:rFonts w:ascii="Times New Roman" w:hAnsi="Times New Roman" w:cs="Times New Roman"/>
          <w:sz w:val="24"/>
          <w:szCs w:val="24"/>
        </w:rPr>
        <w:t xml:space="preserve">anatomy and physiology </w:t>
      </w:r>
      <w:r>
        <w:rPr>
          <w:rFonts w:ascii="Times New Roman" w:hAnsi="Times New Roman" w:cs="Times New Roman"/>
          <w:sz w:val="24"/>
          <w:szCs w:val="24"/>
        </w:rPr>
        <w:t xml:space="preserve">underlying </w:t>
      </w:r>
      <w:r w:rsidRPr="00CC4CE2">
        <w:rPr>
          <w:rFonts w:ascii="Times New Roman" w:hAnsi="Times New Roman" w:cs="Times New Roman"/>
          <w:sz w:val="24"/>
          <w:szCs w:val="24"/>
        </w:rPr>
        <w:t>speech</w:t>
      </w:r>
      <w:r>
        <w:rPr>
          <w:rFonts w:ascii="Times New Roman" w:hAnsi="Times New Roman" w:cs="Times New Roman"/>
          <w:sz w:val="24"/>
          <w:szCs w:val="24"/>
        </w:rPr>
        <w:t>, swallowing, cognition</w:t>
      </w:r>
      <w:r w:rsidRPr="00CC4CE2">
        <w:rPr>
          <w:rFonts w:ascii="Times New Roman" w:hAnsi="Times New Roman" w:cs="Times New Roman"/>
          <w:sz w:val="24"/>
          <w:szCs w:val="24"/>
        </w:rPr>
        <w:t xml:space="preserve"> and language</w:t>
      </w:r>
      <w:r>
        <w:rPr>
          <w:rFonts w:ascii="Times New Roman" w:hAnsi="Times New Roman" w:cs="Times New Roman"/>
          <w:sz w:val="24"/>
          <w:szCs w:val="24"/>
        </w:rPr>
        <w:t>.  Special a</w:t>
      </w:r>
      <w:r w:rsidRPr="00CC4CE2">
        <w:rPr>
          <w:rFonts w:ascii="Times New Roman" w:hAnsi="Times New Roman" w:cs="Times New Roman"/>
          <w:sz w:val="24"/>
          <w:szCs w:val="24"/>
        </w:rPr>
        <w:t xml:space="preserve">ttention is given to </w:t>
      </w:r>
      <w:r>
        <w:rPr>
          <w:rFonts w:ascii="Times New Roman" w:hAnsi="Times New Roman" w:cs="Times New Roman"/>
          <w:sz w:val="24"/>
          <w:szCs w:val="24"/>
        </w:rPr>
        <w:t>critical thinking and concept synthesis</w:t>
      </w:r>
      <w:r w:rsidRPr="00CC4CE2">
        <w:rPr>
          <w:rFonts w:ascii="Times New Roman" w:hAnsi="Times New Roman" w:cs="Times New Roman"/>
          <w:sz w:val="24"/>
          <w:szCs w:val="24"/>
        </w:rPr>
        <w:t xml:space="preserve">.  </w:t>
      </w:r>
      <w:r>
        <w:rPr>
          <w:rFonts w:ascii="Times New Roman" w:hAnsi="Times New Roman" w:cs="Times New Roman"/>
          <w:sz w:val="24"/>
          <w:szCs w:val="24"/>
        </w:rPr>
        <w:t>Utilizing material presented in this course, the successful student will be able to determine most likely sites of lesion, diagnoses, clinical presentations and evidence-based treatment approaches.  Oral and written communication skills will be assessed via presentations and case studies.</w:t>
      </w:r>
    </w:p>
    <w:p w14:paraId="5F98EAC7" w14:textId="77777777" w:rsidR="008E5075" w:rsidRPr="004F7672" w:rsidRDefault="008E5075" w:rsidP="008E5075">
      <w:pPr>
        <w:pStyle w:val="Heading3"/>
        <w:spacing w:line="240" w:lineRule="auto"/>
        <w:rPr>
          <w:b/>
          <w:sz w:val="24"/>
          <w:szCs w:val="24"/>
        </w:rPr>
      </w:pPr>
      <w:r w:rsidRPr="004F7672">
        <w:rPr>
          <w:b/>
          <w:sz w:val="24"/>
          <w:szCs w:val="24"/>
        </w:rPr>
        <w:t>Course Materials</w:t>
      </w:r>
    </w:p>
    <w:p w14:paraId="0873C9B6" w14:textId="77777777" w:rsidR="008E5075" w:rsidRPr="00D808A5" w:rsidRDefault="008E5075" w:rsidP="008E5075">
      <w:pPr>
        <w:spacing w:line="240" w:lineRule="auto"/>
        <w:rPr>
          <w:rFonts w:ascii="Times New Roman" w:hAnsi="Times New Roman" w:cs="Times New Roman"/>
          <w:sz w:val="24"/>
          <w:szCs w:val="24"/>
        </w:rPr>
      </w:pPr>
      <w:r w:rsidRPr="00D808A5">
        <w:rPr>
          <w:rFonts w:ascii="Times New Roman" w:hAnsi="Times New Roman" w:cs="Times New Roman"/>
          <w:sz w:val="24"/>
          <w:szCs w:val="24"/>
        </w:rPr>
        <w:t>Seikel</w:t>
      </w:r>
      <w:r>
        <w:rPr>
          <w:rFonts w:ascii="Times New Roman" w:hAnsi="Times New Roman" w:cs="Times New Roman"/>
          <w:sz w:val="24"/>
          <w:szCs w:val="24"/>
        </w:rPr>
        <w:t>,</w:t>
      </w:r>
      <w:r w:rsidRPr="00D808A5">
        <w:rPr>
          <w:rFonts w:ascii="Times New Roman" w:hAnsi="Times New Roman" w:cs="Times New Roman"/>
          <w:sz w:val="24"/>
          <w:szCs w:val="24"/>
        </w:rPr>
        <w:t xml:space="preserve"> J</w:t>
      </w:r>
      <w:r>
        <w:rPr>
          <w:rFonts w:ascii="Times New Roman" w:hAnsi="Times New Roman" w:cs="Times New Roman"/>
          <w:sz w:val="24"/>
          <w:szCs w:val="24"/>
        </w:rPr>
        <w:t>.</w:t>
      </w:r>
      <w:r w:rsidRPr="00D808A5">
        <w:rPr>
          <w:rFonts w:ascii="Times New Roman" w:hAnsi="Times New Roman" w:cs="Times New Roman"/>
          <w:sz w:val="24"/>
          <w:szCs w:val="24"/>
        </w:rPr>
        <w:t>A</w:t>
      </w:r>
      <w:r>
        <w:rPr>
          <w:rFonts w:ascii="Times New Roman" w:hAnsi="Times New Roman" w:cs="Times New Roman"/>
          <w:sz w:val="24"/>
          <w:szCs w:val="24"/>
        </w:rPr>
        <w:t>.</w:t>
      </w:r>
      <w:r w:rsidRPr="00D808A5">
        <w:rPr>
          <w:rFonts w:ascii="Times New Roman" w:hAnsi="Times New Roman" w:cs="Times New Roman"/>
          <w:sz w:val="24"/>
          <w:szCs w:val="24"/>
        </w:rPr>
        <w:t>, Konstantopoulos K</w:t>
      </w:r>
      <w:r>
        <w:rPr>
          <w:rFonts w:ascii="Times New Roman" w:hAnsi="Times New Roman" w:cs="Times New Roman"/>
          <w:sz w:val="24"/>
          <w:szCs w:val="24"/>
        </w:rPr>
        <w:t>.</w:t>
      </w:r>
      <w:r w:rsidRPr="00D808A5">
        <w:rPr>
          <w:rFonts w:ascii="Times New Roman" w:hAnsi="Times New Roman" w:cs="Times New Roman"/>
          <w:sz w:val="24"/>
          <w:szCs w:val="24"/>
        </w:rPr>
        <w:t>, Drumright D</w:t>
      </w:r>
      <w:r>
        <w:rPr>
          <w:rFonts w:ascii="Times New Roman" w:hAnsi="Times New Roman" w:cs="Times New Roman"/>
          <w:sz w:val="24"/>
          <w:szCs w:val="24"/>
        </w:rPr>
        <w:t>.</w:t>
      </w:r>
      <w:r w:rsidRPr="00D808A5">
        <w:rPr>
          <w:rFonts w:ascii="Times New Roman" w:hAnsi="Times New Roman" w:cs="Times New Roman"/>
          <w:sz w:val="24"/>
          <w:szCs w:val="24"/>
        </w:rPr>
        <w:t xml:space="preserve">G. </w:t>
      </w:r>
      <w:r>
        <w:rPr>
          <w:rFonts w:ascii="Times New Roman" w:hAnsi="Times New Roman" w:cs="Times New Roman"/>
          <w:sz w:val="24"/>
          <w:szCs w:val="24"/>
        </w:rPr>
        <w:t xml:space="preserve">(2020) </w:t>
      </w:r>
      <w:r w:rsidRPr="00D808A5">
        <w:rPr>
          <w:rFonts w:ascii="Times New Roman" w:hAnsi="Times New Roman" w:cs="Times New Roman"/>
          <w:sz w:val="24"/>
          <w:szCs w:val="24"/>
        </w:rPr>
        <w:t>Neuroanatomy &amp; Neurophysiology for Speech and Hearing Sciences. Plural Publishing</w:t>
      </w:r>
      <w:r>
        <w:rPr>
          <w:rFonts w:ascii="Times New Roman" w:hAnsi="Times New Roman" w:cs="Times New Roman"/>
          <w:sz w:val="24"/>
          <w:szCs w:val="24"/>
        </w:rPr>
        <w:t xml:space="preserve">. </w:t>
      </w:r>
      <w:r w:rsidRPr="00D808A5">
        <w:rPr>
          <w:rFonts w:ascii="Times New Roman" w:hAnsi="Times New Roman" w:cs="Times New Roman"/>
          <w:sz w:val="24"/>
          <w:szCs w:val="24"/>
        </w:rPr>
        <w:t>ISBN:  9781635500714</w:t>
      </w:r>
    </w:p>
    <w:p w14:paraId="5D0DF06E" w14:textId="77777777" w:rsidR="008E5075" w:rsidRPr="00D808A5" w:rsidRDefault="008E5075" w:rsidP="008E5075">
      <w:pPr>
        <w:spacing w:line="240" w:lineRule="auto"/>
        <w:rPr>
          <w:rFonts w:ascii="Times New Roman" w:hAnsi="Times New Roman" w:cs="Times New Roman"/>
          <w:b/>
          <w:sz w:val="24"/>
          <w:szCs w:val="24"/>
        </w:rPr>
      </w:pPr>
    </w:p>
    <w:p w14:paraId="7ACD9754" w14:textId="77777777" w:rsidR="008E5075" w:rsidRPr="00183738" w:rsidRDefault="008E5075" w:rsidP="008E5075">
      <w:pPr>
        <w:pStyle w:val="a-carousel-card"/>
        <w:shd w:val="clear" w:color="auto" w:fill="FFFFFF"/>
        <w:spacing w:before="0" w:beforeAutospacing="0" w:after="0" w:afterAutospacing="0" w:line="240" w:lineRule="atLeast"/>
        <w:textAlignment w:val="top"/>
        <w:rPr>
          <w:rFonts w:ascii="Arial" w:hAnsi="Arial" w:cs="Arial"/>
          <w:b/>
          <w:bCs/>
          <w:color w:val="0F1111"/>
          <w:sz w:val="18"/>
          <w:szCs w:val="18"/>
        </w:rPr>
      </w:pPr>
      <w:r w:rsidRPr="00D808A5">
        <w:t>McFarland, D. (20</w:t>
      </w:r>
      <w:r>
        <w:t>23</w:t>
      </w:r>
      <w:r w:rsidRPr="00D808A5">
        <w:t>). Netter’s Atlas of Anatomy for Speech, Swallowing and Hearing. (</w:t>
      </w:r>
      <w:r>
        <w:t>4th</w:t>
      </w:r>
      <w:r w:rsidRPr="00D808A5">
        <w:t xml:space="preserve"> Ed)</w:t>
      </w:r>
      <w:r>
        <w:t>.</w:t>
      </w:r>
      <w:r w:rsidRPr="00D808A5">
        <w:t xml:space="preserve"> Mosby/Elsevier Press.  ISBN </w:t>
      </w:r>
      <w:r w:rsidRPr="00183738">
        <w:rPr>
          <w:color w:val="0F1111"/>
        </w:rPr>
        <w:t>978-0323830348</w:t>
      </w:r>
    </w:p>
    <w:p w14:paraId="3C337CE2" w14:textId="77777777" w:rsidR="008E5075" w:rsidRPr="004F7672" w:rsidRDefault="008E5075" w:rsidP="008E5075">
      <w:pPr>
        <w:pStyle w:val="Heading3"/>
        <w:spacing w:line="240" w:lineRule="auto"/>
        <w:rPr>
          <w:b/>
          <w:sz w:val="24"/>
          <w:szCs w:val="24"/>
        </w:rPr>
      </w:pPr>
      <w:r w:rsidRPr="004F7672">
        <w:rPr>
          <w:b/>
          <w:sz w:val="24"/>
          <w:szCs w:val="24"/>
        </w:rPr>
        <w:lastRenderedPageBreak/>
        <w:t xml:space="preserve">Textbook Rationale </w:t>
      </w:r>
    </w:p>
    <w:p w14:paraId="1E4ABE40" w14:textId="77777777" w:rsidR="008E5075" w:rsidRDefault="008E5075" w:rsidP="008E5075">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know that textbooks represent a significant cost for the college student.  In this course, you will utilize the required text heavily and it is an excellent resource for you as you enter professional practice.  Subsequent coursework will build on concepts mastered in this course and these materials will continue to be beneficial in your studies.</w:t>
      </w:r>
    </w:p>
    <w:p w14:paraId="3471500D" w14:textId="77777777" w:rsidR="008E5075" w:rsidRDefault="008E5075" w:rsidP="008E5075">
      <w:pPr>
        <w:pBdr>
          <w:top w:val="nil"/>
          <w:left w:val="nil"/>
          <w:bottom w:val="nil"/>
          <w:right w:val="nil"/>
          <w:between w:val="nil"/>
        </w:pBdr>
        <w:spacing w:line="240" w:lineRule="auto"/>
        <w:rPr>
          <w:rFonts w:ascii="Times New Roman" w:eastAsia="Times New Roman" w:hAnsi="Times New Roman" w:cs="Times New Roman"/>
          <w:sz w:val="24"/>
          <w:szCs w:val="24"/>
        </w:rPr>
      </w:pPr>
    </w:p>
    <w:p w14:paraId="520BCF5F" w14:textId="27B287E6" w:rsidR="008E5075" w:rsidRPr="008E5075" w:rsidRDefault="008E5075" w:rsidP="008E5075">
      <w:pPr>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Your book is available without cost from the Brackett Library. </w:t>
      </w:r>
      <w:r>
        <w:rPr>
          <w:rStyle w:val="Hyperlink"/>
          <w:rFonts w:ascii="Times New Roman" w:eastAsia="Times New Roman" w:hAnsi="Times New Roman" w:cs="Times New Roman"/>
          <w:color w:val="000000" w:themeColor="text1"/>
          <w:sz w:val="24"/>
          <w:szCs w:val="24"/>
          <w:u w:val="none"/>
        </w:rPr>
        <w:t>A link to the online version of your text is available on the Canvas course.</w:t>
      </w:r>
      <w:r>
        <w:rPr>
          <w:rFonts w:ascii="Times New Roman" w:eastAsia="Times New Roman" w:hAnsi="Times New Roman" w:cs="Times New Roman"/>
          <w:sz w:val="24"/>
          <w:szCs w:val="24"/>
        </w:rPr>
        <w:t xml:space="preserve"> The bookstore will not have physical copies of the text but can order for you.  You can purchase the book directly from the publisher (they usually send me a coupon code to distribute to you) or from</w:t>
      </w:r>
      <w:r w:rsidRPr="0027712F">
        <w:rPr>
          <w:rFonts w:ascii="Times New Roman" w:eastAsia="Times New Roman" w:hAnsi="Times New Roman" w:cs="Times New Roman"/>
          <w:sz w:val="24"/>
          <w:szCs w:val="24"/>
        </w:rPr>
        <w:t xml:space="preserve"> </w:t>
      </w:r>
      <w:r w:rsidRPr="00AA00CF">
        <w:rPr>
          <w:rFonts w:ascii="Times New Roman" w:eastAsia="Times New Roman" w:hAnsi="Times New Roman" w:cs="Times New Roman"/>
          <w:sz w:val="24"/>
          <w:szCs w:val="24"/>
        </w:rPr>
        <w:t>Amazon.</w:t>
      </w:r>
      <w:bookmarkStart w:id="4" w:name="_heading=h.26in1rg" w:colFirst="0" w:colLast="0"/>
      <w:bookmarkEnd w:id="4"/>
      <w:r>
        <w:rPr>
          <w:rStyle w:val="Hyperlink"/>
          <w:rFonts w:ascii="Times New Roman" w:eastAsia="Times New Roman" w:hAnsi="Times New Roman" w:cs="Times New Roman"/>
          <w:sz w:val="24"/>
          <w:szCs w:val="24"/>
          <w:u w:val="none"/>
        </w:rPr>
        <w:t xml:space="preserve">  </w:t>
      </w:r>
    </w:p>
    <w:p w14:paraId="10365575" w14:textId="77777777" w:rsidR="00794B01" w:rsidRPr="004F7672" w:rsidRDefault="00423A90" w:rsidP="002000CF">
      <w:pPr>
        <w:pStyle w:val="Heading3"/>
        <w:spacing w:line="240" w:lineRule="auto"/>
        <w:rPr>
          <w:b/>
          <w:sz w:val="24"/>
          <w:szCs w:val="24"/>
        </w:rPr>
      </w:pPr>
      <w:r w:rsidRPr="004F7672">
        <w:rPr>
          <w:b/>
          <w:sz w:val="24"/>
          <w:szCs w:val="24"/>
        </w:rPr>
        <w:t>Course Communication Protocols</w:t>
      </w:r>
    </w:p>
    <w:p w14:paraId="0F79193D" w14:textId="0E8895B0" w:rsidR="00794B01" w:rsidRPr="00521885" w:rsidRDefault="00B51FDB" w:rsidP="002000CF">
      <w:pPr>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We</w:t>
      </w:r>
      <w:r w:rsidR="00521885" w:rsidRPr="00521885">
        <w:rPr>
          <w:rFonts w:ascii="Times New Roman" w:hAnsi="Times New Roman" w:cs="Times New Roman"/>
          <w:color w:val="000000" w:themeColor="text1"/>
          <w:sz w:val="24"/>
          <w:szCs w:val="24"/>
        </w:rPr>
        <w:t xml:space="preserve"> here to help you. </w:t>
      </w:r>
      <w:r>
        <w:rPr>
          <w:rFonts w:ascii="Times New Roman" w:hAnsi="Times New Roman" w:cs="Times New Roman"/>
          <w:color w:val="000000" w:themeColor="text1"/>
          <w:sz w:val="24"/>
          <w:szCs w:val="24"/>
        </w:rPr>
        <w:t>We</w:t>
      </w:r>
      <w:r w:rsidR="00521885" w:rsidRPr="00521885">
        <w:rPr>
          <w:rFonts w:ascii="Times New Roman" w:hAnsi="Times New Roman" w:cs="Times New Roman"/>
          <w:color w:val="000000" w:themeColor="text1"/>
          <w:sz w:val="24"/>
          <w:szCs w:val="24"/>
        </w:rPr>
        <w:t xml:space="preserve"> will communicate with you via in-class announcements, Canvas announcements, and your HU e-mail (for small groups, individual messages). Students are responsible for the disbursement of information (including attachments) through these sources. Please contact </w:t>
      </w:r>
      <w:r w:rsidR="00521885">
        <w:rPr>
          <w:rFonts w:ascii="Times New Roman" w:hAnsi="Times New Roman" w:cs="Times New Roman"/>
          <w:color w:val="000000" w:themeColor="text1"/>
          <w:sz w:val="24"/>
          <w:szCs w:val="24"/>
        </w:rPr>
        <w:t>us</w:t>
      </w:r>
      <w:r w:rsidR="00521885" w:rsidRPr="00521885">
        <w:rPr>
          <w:rFonts w:ascii="Times New Roman" w:hAnsi="Times New Roman" w:cs="Times New Roman"/>
          <w:color w:val="000000" w:themeColor="text1"/>
          <w:sz w:val="24"/>
          <w:szCs w:val="24"/>
        </w:rPr>
        <w:t xml:space="preserve"> via email</w:t>
      </w:r>
      <w:r w:rsidR="00521885">
        <w:rPr>
          <w:rFonts w:ascii="Times New Roman" w:hAnsi="Times New Roman" w:cs="Times New Roman"/>
          <w:color w:val="000000" w:themeColor="text1"/>
          <w:sz w:val="24"/>
          <w:szCs w:val="24"/>
        </w:rPr>
        <w:t xml:space="preserve"> </w:t>
      </w:r>
      <w:r w:rsidR="00521885" w:rsidRPr="00521885">
        <w:rPr>
          <w:rFonts w:ascii="Times New Roman" w:hAnsi="Times New Roman" w:cs="Times New Roman"/>
          <w:color w:val="000000" w:themeColor="text1"/>
          <w:sz w:val="24"/>
          <w:szCs w:val="24"/>
        </w:rPr>
        <w:t xml:space="preserve">instead of using text messages or the comment box within an assignment. </w:t>
      </w:r>
      <w:r>
        <w:rPr>
          <w:rFonts w:ascii="Times New Roman" w:hAnsi="Times New Roman" w:cs="Times New Roman"/>
          <w:color w:val="000000" w:themeColor="text1"/>
          <w:sz w:val="24"/>
          <w:szCs w:val="24"/>
        </w:rPr>
        <w:t>We</w:t>
      </w:r>
      <w:r w:rsidR="00521885" w:rsidRPr="00521885">
        <w:rPr>
          <w:rFonts w:ascii="Times New Roman" w:hAnsi="Times New Roman" w:cs="Times New Roman"/>
          <w:color w:val="000000" w:themeColor="text1"/>
          <w:sz w:val="24"/>
          <w:szCs w:val="24"/>
        </w:rPr>
        <w:t xml:space="preserve"> will respond to emails within 24 hours during the typical work day (8am-5pm) Monday-Friday.  ​​</w:t>
      </w:r>
      <w:r w:rsidR="00521885" w:rsidRPr="00521885">
        <w:rPr>
          <w:rFonts w:ascii="Times New Roman" w:hAnsi="Times New Roman" w:cs="Times New Roman"/>
          <w:color w:val="000000" w:themeColor="text1"/>
        </w:rPr>
        <w:t xml:space="preserve">Students are expected to check emails daily and a timely response from you is appreciated. </w:t>
      </w:r>
      <w:r w:rsidR="00D808A5" w:rsidRPr="00521885">
        <w:rPr>
          <w:rFonts w:ascii="Times New Roman" w:eastAsia="Times New Roman" w:hAnsi="Times New Roman" w:cs="Times New Roman"/>
          <w:color w:val="000000" w:themeColor="text1"/>
          <w:sz w:val="24"/>
          <w:szCs w:val="24"/>
        </w:rPr>
        <w:t>We</w:t>
      </w:r>
      <w:r w:rsidR="00355038" w:rsidRPr="00521885">
        <w:rPr>
          <w:rFonts w:ascii="Times New Roman" w:eastAsia="Times New Roman" w:hAnsi="Times New Roman" w:cs="Times New Roman"/>
          <w:color w:val="000000" w:themeColor="text1"/>
          <w:sz w:val="24"/>
          <w:szCs w:val="24"/>
        </w:rPr>
        <w:t xml:space="preserve"> </w:t>
      </w:r>
      <w:r w:rsidR="0061589F">
        <w:rPr>
          <w:rFonts w:ascii="Times New Roman" w:eastAsia="Times New Roman" w:hAnsi="Times New Roman" w:cs="Times New Roman"/>
          <w:color w:val="000000" w:themeColor="text1"/>
          <w:sz w:val="24"/>
          <w:szCs w:val="24"/>
        </w:rPr>
        <w:t>encourage in-person</w:t>
      </w:r>
      <w:r w:rsidR="00E97865" w:rsidRPr="00521885">
        <w:rPr>
          <w:rFonts w:ascii="Times New Roman" w:eastAsia="Times New Roman" w:hAnsi="Times New Roman" w:cs="Times New Roman"/>
          <w:color w:val="000000" w:themeColor="text1"/>
          <w:sz w:val="24"/>
          <w:szCs w:val="24"/>
        </w:rPr>
        <w:t xml:space="preserve"> meetings</w:t>
      </w:r>
      <w:r w:rsidR="00355038" w:rsidRPr="00521885">
        <w:rPr>
          <w:rFonts w:ascii="Times New Roman" w:eastAsia="Times New Roman" w:hAnsi="Times New Roman" w:cs="Times New Roman"/>
          <w:color w:val="000000" w:themeColor="text1"/>
          <w:sz w:val="24"/>
          <w:szCs w:val="24"/>
        </w:rPr>
        <w:t xml:space="preserve"> for office hours and a</w:t>
      </w:r>
      <w:r w:rsidR="00D808A5" w:rsidRPr="00521885">
        <w:rPr>
          <w:rFonts w:ascii="Times New Roman" w:eastAsia="Times New Roman" w:hAnsi="Times New Roman" w:cs="Times New Roman"/>
          <w:color w:val="000000" w:themeColor="text1"/>
          <w:sz w:val="24"/>
          <w:szCs w:val="24"/>
        </w:rPr>
        <w:t>re</w:t>
      </w:r>
      <w:r w:rsidR="00355038" w:rsidRPr="00521885">
        <w:rPr>
          <w:rFonts w:ascii="Times New Roman" w:eastAsia="Times New Roman" w:hAnsi="Times New Roman" w:cs="Times New Roman"/>
          <w:color w:val="000000" w:themeColor="text1"/>
          <w:sz w:val="24"/>
          <w:szCs w:val="24"/>
        </w:rPr>
        <w:t xml:space="preserve"> happy to schedule times to meet with you individually </w:t>
      </w:r>
      <w:r w:rsidR="00E97865" w:rsidRPr="00521885">
        <w:rPr>
          <w:rFonts w:ascii="Times New Roman" w:eastAsia="Times New Roman" w:hAnsi="Times New Roman" w:cs="Times New Roman"/>
          <w:color w:val="000000" w:themeColor="text1"/>
          <w:sz w:val="24"/>
          <w:szCs w:val="24"/>
        </w:rPr>
        <w:t xml:space="preserve">or in small groups </w:t>
      </w:r>
      <w:r w:rsidR="00355038" w:rsidRPr="00521885">
        <w:rPr>
          <w:rFonts w:ascii="Times New Roman" w:eastAsia="Times New Roman" w:hAnsi="Times New Roman" w:cs="Times New Roman"/>
          <w:color w:val="000000" w:themeColor="text1"/>
          <w:sz w:val="24"/>
          <w:szCs w:val="24"/>
        </w:rPr>
        <w:t xml:space="preserve">to discuss any course concept, assignment, quiz or review an exam.  </w:t>
      </w:r>
    </w:p>
    <w:p w14:paraId="33C9E153" w14:textId="4C75FFAA" w:rsidR="00794B01" w:rsidRPr="004F7672" w:rsidRDefault="00383F05" w:rsidP="002000CF">
      <w:pPr>
        <w:pStyle w:val="Heading3"/>
        <w:spacing w:line="240" w:lineRule="auto"/>
        <w:rPr>
          <w:b/>
          <w:sz w:val="24"/>
          <w:szCs w:val="24"/>
        </w:rPr>
      </w:pPr>
      <w:bookmarkStart w:id="5" w:name="_heading=h.3znysh7" w:colFirst="0" w:colLast="0"/>
      <w:bookmarkEnd w:id="5"/>
      <w:r>
        <w:rPr>
          <w:b/>
          <w:sz w:val="24"/>
          <w:szCs w:val="24"/>
        </w:rPr>
        <w:t>Classroom etiquette</w:t>
      </w:r>
    </w:p>
    <w:p w14:paraId="62D5EE6A" w14:textId="65DDEC68" w:rsidR="00794B01" w:rsidRDefault="00423A90" w:rsidP="002000CF">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servants of Christ, we must know how to address each other via all methods of communication - whether online or on-ground.  When it comes to our communication, let's remember the following: Harding University is a Christian </w:t>
      </w:r>
      <w:r w:rsidR="00C44791">
        <w:rPr>
          <w:rFonts w:ascii="Times New Roman" w:eastAsia="Times New Roman" w:hAnsi="Times New Roman" w:cs="Times New Roman"/>
          <w:sz w:val="24"/>
          <w:szCs w:val="24"/>
        </w:rPr>
        <w:t xml:space="preserve">university </w:t>
      </w:r>
      <w:r>
        <w:rPr>
          <w:rFonts w:ascii="Times New Roman" w:eastAsia="Times New Roman" w:hAnsi="Times New Roman" w:cs="Times New Roman"/>
          <w:sz w:val="24"/>
          <w:szCs w:val="24"/>
        </w:rPr>
        <w:t>and expectations are that the relationship and communication style between one another should reflect Harding's Christian mission.</w:t>
      </w:r>
    </w:p>
    <w:p w14:paraId="44283A5D" w14:textId="77777777" w:rsidR="00794B01" w:rsidRDefault="00794B01" w:rsidP="002000CF">
      <w:pPr>
        <w:pBdr>
          <w:top w:val="nil"/>
          <w:left w:val="nil"/>
          <w:bottom w:val="nil"/>
          <w:right w:val="nil"/>
          <w:between w:val="nil"/>
        </w:pBdr>
        <w:spacing w:line="240" w:lineRule="auto"/>
        <w:rPr>
          <w:rFonts w:ascii="Times New Roman" w:eastAsia="Times New Roman" w:hAnsi="Times New Roman" w:cs="Times New Roman"/>
          <w:sz w:val="24"/>
          <w:szCs w:val="24"/>
        </w:rPr>
      </w:pPr>
    </w:p>
    <w:p w14:paraId="2B618B27" w14:textId="4EC705DD" w:rsidR="00BE569B" w:rsidRDefault="00355038" w:rsidP="002000CF">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communicating with teachers or classmates, please remain </w:t>
      </w:r>
      <w:r w:rsidR="0030040F">
        <w:rPr>
          <w:rFonts w:ascii="Times New Roman" w:eastAsia="Times New Roman" w:hAnsi="Times New Roman" w:cs="Times New Roman"/>
          <w:sz w:val="24"/>
          <w:szCs w:val="24"/>
        </w:rPr>
        <w:t>professional</w:t>
      </w:r>
      <w:r>
        <w:rPr>
          <w:rFonts w:ascii="Times New Roman" w:eastAsia="Times New Roman" w:hAnsi="Times New Roman" w:cs="Times New Roman"/>
          <w:sz w:val="24"/>
          <w:szCs w:val="24"/>
        </w:rPr>
        <w:t xml:space="preserve"> and courteous.  </w:t>
      </w:r>
      <w:r w:rsidR="00383F05">
        <w:rPr>
          <w:rFonts w:ascii="Times New Roman" w:eastAsia="Times New Roman" w:hAnsi="Times New Roman" w:cs="Times New Roman"/>
          <w:sz w:val="24"/>
          <w:szCs w:val="24"/>
        </w:rPr>
        <w:t>Generally, we</w:t>
      </w:r>
      <w:r>
        <w:rPr>
          <w:rFonts w:ascii="Times New Roman" w:eastAsia="Times New Roman" w:hAnsi="Times New Roman" w:cs="Times New Roman"/>
          <w:sz w:val="24"/>
          <w:szCs w:val="24"/>
        </w:rPr>
        <w:t xml:space="preserve"> use person-first language (child with Down syndrome) rather than disability-first language (Down syndrome child)</w:t>
      </w:r>
      <w:r w:rsidR="00383F05">
        <w:rPr>
          <w:rFonts w:ascii="Times New Roman" w:eastAsia="Times New Roman" w:hAnsi="Times New Roman" w:cs="Times New Roman"/>
          <w:sz w:val="24"/>
          <w:szCs w:val="24"/>
        </w:rPr>
        <w:t xml:space="preserve">; </w:t>
      </w:r>
      <w:proofErr w:type="gramStart"/>
      <w:r w:rsidR="00383F05">
        <w:rPr>
          <w:rFonts w:ascii="Times New Roman" w:eastAsia="Times New Roman" w:hAnsi="Times New Roman" w:cs="Times New Roman"/>
          <w:sz w:val="24"/>
          <w:szCs w:val="24"/>
        </w:rPr>
        <w:t>however</w:t>
      </w:r>
      <w:proofErr w:type="gramEnd"/>
      <w:r w:rsidR="00383F05">
        <w:rPr>
          <w:rFonts w:ascii="Times New Roman" w:eastAsia="Times New Roman" w:hAnsi="Times New Roman" w:cs="Times New Roman"/>
          <w:sz w:val="24"/>
          <w:szCs w:val="24"/>
        </w:rPr>
        <w:t xml:space="preserve"> some individuals prefer </w:t>
      </w:r>
      <w:r w:rsidR="00BE569B">
        <w:rPr>
          <w:rFonts w:ascii="Times New Roman" w:eastAsia="Times New Roman" w:hAnsi="Times New Roman" w:cs="Times New Roman"/>
          <w:sz w:val="24"/>
          <w:szCs w:val="24"/>
        </w:rPr>
        <w:t>disability-first language (Deaf person, autistic child)</w:t>
      </w:r>
      <w:r>
        <w:rPr>
          <w:rFonts w:ascii="Times New Roman" w:eastAsia="Times New Roman" w:hAnsi="Times New Roman" w:cs="Times New Roman"/>
          <w:sz w:val="24"/>
          <w:szCs w:val="24"/>
        </w:rPr>
        <w:t>.</w:t>
      </w:r>
      <w:r w:rsidR="00BE56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6B650C0D" w14:textId="77777777" w:rsidR="00D808A5" w:rsidRDefault="00D808A5" w:rsidP="002000CF">
      <w:pPr>
        <w:pBdr>
          <w:top w:val="nil"/>
          <w:left w:val="nil"/>
          <w:bottom w:val="nil"/>
          <w:right w:val="nil"/>
          <w:between w:val="nil"/>
        </w:pBdr>
        <w:spacing w:line="240" w:lineRule="auto"/>
        <w:rPr>
          <w:rFonts w:ascii="Times New Roman" w:eastAsia="Times New Roman" w:hAnsi="Times New Roman" w:cs="Times New Roman"/>
          <w:sz w:val="24"/>
          <w:szCs w:val="24"/>
        </w:rPr>
      </w:pPr>
    </w:p>
    <w:p w14:paraId="06413CEB" w14:textId="77777777" w:rsidR="00D808A5" w:rsidRPr="00D808A5" w:rsidRDefault="00D808A5" w:rsidP="002000CF">
      <w:pPr>
        <w:spacing w:line="240" w:lineRule="auto"/>
        <w:rPr>
          <w:rFonts w:ascii="Times New Roman" w:hAnsi="Times New Roman" w:cs="Times New Roman"/>
          <w:sz w:val="24"/>
          <w:szCs w:val="24"/>
        </w:rPr>
      </w:pPr>
      <w:r w:rsidRPr="00D808A5">
        <w:rPr>
          <w:rFonts w:ascii="Times New Roman" w:hAnsi="Times New Roman" w:cs="Times New Roman"/>
          <w:sz w:val="24"/>
          <w:szCs w:val="24"/>
        </w:rPr>
        <w:t>Please abide by the following rules to allow for the best learning environment for you and your fellow classmates.  These rules contribute to an impression of professionalism, something that should be very important to you as you prepare for a professional career.</w:t>
      </w:r>
    </w:p>
    <w:p w14:paraId="0FCAC443" w14:textId="77777777" w:rsidR="00D808A5" w:rsidRPr="00D808A5" w:rsidRDefault="00D808A5" w:rsidP="002000CF">
      <w:pPr>
        <w:pStyle w:val="ListParagraph"/>
        <w:numPr>
          <w:ilvl w:val="0"/>
          <w:numId w:val="23"/>
        </w:numPr>
        <w:spacing w:after="160" w:line="240" w:lineRule="auto"/>
        <w:rPr>
          <w:rFonts w:ascii="Times New Roman" w:hAnsi="Times New Roman" w:cs="Times New Roman"/>
          <w:sz w:val="24"/>
          <w:szCs w:val="24"/>
        </w:rPr>
      </w:pPr>
      <w:r w:rsidRPr="00D808A5">
        <w:rPr>
          <w:rFonts w:ascii="Times New Roman" w:hAnsi="Times New Roman" w:cs="Times New Roman"/>
          <w:sz w:val="24"/>
          <w:szCs w:val="24"/>
        </w:rPr>
        <w:t xml:space="preserve">Cell phone policy:  Turn off your cell phones (any exceptions must be discussed with the instructor).  No text messaging allowed, no matter how quiet yours may be.  No cell phones or electronic devices during quizzes and exams or you will earn a “0” on your quiz or exam.  Do not use cell phone as a watch.  </w:t>
      </w:r>
      <w:r w:rsidRPr="00D808A5">
        <w:rPr>
          <w:rFonts w:ascii="Times New Roman" w:hAnsi="Times New Roman" w:cs="Times New Roman"/>
          <w:b/>
          <w:sz w:val="24"/>
          <w:szCs w:val="24"/>
        </w:rPr>
        <w:t>Turn it off and put it away</w:t>
      </w:r>
      <w:r w:rsidR="00E85D25">
        <w:rPr>
          <w:rFonts w:ascii="Times New Roman" w:hAnsi="Times New Roman" w:cs="Times New Roman"/>
          <w:b/>
          <w:sz w:val="24"/>
          <w:szCs w:val="24"/>
        </w:rPr>
        <w:t>.</w:t>
      </w:r>
    </w:p>
    <w:p w14:paraId="70D7FD5A" w14:textId="77777777" w:rsidR="00D808A5" w:rsidRPr="00D808A5" w:rsidRDefault="00D808A5" w:rsidP="002000CF">
      <w:pPr>
        <w:pStyle w:val="ListParagraph"/>
        <w:numPr>
          <w:ilvl w:val="0"/>
          <w:numId w:val="23"/>
        </w:numPr>
        <w:spacing w:after="160" w:line="240" w:lineRule="auto"/>
        <w:rPr>
          <w:rFonts w:ascii="Times New Roman" w:hAnsi="Times New Roman" w:cs="Times New Roman"/>
          <w:sz w:val="24"/>
          <w:szCs w:val="24"/>
        </w:rPr>
      </w:pPr>
      <w:r w:rsidRPr="00D808A5">
        <w:rPr>
          <w:rFonts w:ascii="Times New Roman" w:hAnsi="Times New Roman" w:cs="Times New Roman"/>
          <w:sz w:val="24"/>
          <w:szCs w:val="24"/>
        </w:rPr>
        <w:t>No lap-top usage for surfing the web. No instant-messaging in class time.</w:t>
      </w:r>
    </w:p>
    <w:p w14:paraId="291F5CAF" w14:textId="58241AAD" w:rsidR="00D808A5" w:rsidRPr="00D808A5" w:rsidRDefault="00D808A5" w:rsidP="002000CF">
      <w:pPr>
        <w:pStyle w:val="ListParagraph"/>
        <w:numPr>
          <w:ilvl w:val="0"/>
          <w:numId w:val="23"/>
        </w:numPr>
        <w:spacing w:after="160" w:line="240" w:lineRule="auto"/>
        <w:rPr>
          <w:rFonts w:ascii="Times New Roman" w:hAnsi="Times New Roman" w:cs="Times New Roman"/>
          <w:sz w:val="24"/>
          <w:szCs w:val="24"/>
        </w:rPr>
      </w:pPr>
      <w:r w:rsidRPr="00D808A5">
        <w:rPr>
          <w:rFonts w:ascii="Times New Roman" w:hAnsi="Times New Roman" w:cs="Times New Roman"/>
          <w:sz w:val="24"/>
          <w:szCs w:val="24"/>
        </w:rPr>
        <w:t xml:space="preserve">Come to class on time to minimize distractions and be considerate of the rest of the class.  Remain until the class is dismissed. </w:t>
      </w:r>
    </w:p>
    <w:p w14:paraId="33336A22" w14:textId="77777777" w:rsidR="00D808A5" w:rsidRPr="00D808A5" w:rsidRDefault="00D808A5" w:rsidP="002000CF">
      <w:pPr>
        <w:pStyle w:val="ListParagraph"/>
        <w:numPr>
          <w:ilvl w:val="0"/>
          <w:numId w:val="23"/>
        </w:numPr>
        <w:spacing w:after="160" w:line="240" w:lineRule="auto"/>
        <w:rPr>
          <w:rFonts w:ascii="Times New Roman" w:hAnsi="Times New Roman" w:cs="Times New Roman"/>
          <w:sz w:val="24"/>
          <w:szCs w:val="24"/>
        </w:rPr>
      </w:pPr>
      <w:r w:rsidRPr="00D808A5">
        <w:rPr>
          <w:rFonts w:ascii="Times New Roman" w:hAnsi="Times New Roman" w:cs="Times New Roman"/>
          <w:sz w:val="24"/>
          <w:szCs w:val="24"/>
        </w:rPr>
        <w:t xml:space="preserve">Attend </w:t>
      </w:r>
      <w:r w:rsidRPr="00D808A5">
        <w:rPr>
          <w:rFonts w:ascii="Times New Roman" w:hAnsi="Times New Roman" w:cs="Times New Roman"/>
          <w:b/>
          <w:sz w:val="24"/>
          <w:szCs w:val="24"/>
        </w:rPr>
        <w:t>ALL</w:t>
      </w:r>
      <w:r w:rsidRPr="00D808A5">
        <w:rPr>
          <w:rFonts w:ascii="Times New Roman" w:hAnsi="Times New Roman" w:cs="Times New Roman"/>
          <w:sz w:val="24"/>
          <w:szCs w:val="24"/>
        </w:rPr>
        <w:t xml:space="preserve"> classes.  </w:t>
      </w:r>
      <w:r w:rsidR="00B5494D">
        <w:rPr>
          <w:rFonts w:ascii="Times New Roman" w:eastAsia="Times New Roman" w:hAnsi="Times New Roman" w:cs="Times New Roman"/>
          <w:sz w:val="24"/>
          <w:szCs w:val="24"/>
        </w:rPr>
        <w:t xml:space="preserve">If you need to miss a class period, please inform us via email prior to the class period.  </w:t>
      </w:r>
      <w:r w:rsidRPr="00D808A5">
        <w:rPr>
          <w:rFonts w:ascii="Times New Roman" w:hAnsi="Times New Roman" w:cs="Times New Roman"/>
          <w:sz w:val="24"/>
          <w:szCs w:val="24"/>
        </w:rPr>
        <w:t xml:space="preserve">Any work due remains due on that day so, if you are absent, submit assignments early or send them with a classmate.  </w:t>
      </w:r>
      <w:bookmarkStart w:id="6" w:name="_heading=h.2et92p0" w:colFirst="0" w:colLast="0"/>
      <w:bookmarkEnd w:id="6"/>
    </w:p>
    <w:p w14:paraId="567B7BE8" w14:textId="77777777" w:rsidR="00794B01" w:rsidRPr="004F7672" w:rsidRDefault="00423A90" w:rsidP="002000CF">
      <w:pPr>
        <w:pStyle w:val="Heading3"/>
        <w:spacing w:line="240" w:lineRule="auto"/>
        <w:rPr>
          <w:b/>
          <w:sz w:val="24"/>
          <w:szCs w:val="24"/>
        </w:rPr>
      </w:pPr>
      <w:r w:rsidRPr="004F7672">
        <w:rPr>
          <w:b/>
          <w:sz w:val="24"/>
          <w:szCs w:val="24"/>
        </w:rPr>
        <w:lastRenderedPageBreak/>
        <w:t xml:space="preserve">University Mission Statement </w:t>
      </w:r>
    </w:p>
    <w:p w14:paraId="5A4D6027" w14:textId="1C9417BE" w:rsidR="00794B01" w:rsidRDefault="008E5075" w:rsidP="002000CF">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Christ as Lord, Harding University transforms learners for global impact by empowering faith and engaging minds within a deeply connected community.  </w:t>
      </w:r>
    </w:p>
    <w:p w14:paraId="1D21A46B" w14:textId="77777777" w:rsidR="00794B01" w:rsidRPr="004F7672" w:rsidRDefault="00423A90" w:rsidP="002000CF">
      <w:pPr>
        <w:pStyle w:val="Heading3"/>
        <w:spacing w:line="240" w:lineRule="auto"/>
        <w:rPr>
          <w:b/>
          <w:sz w:val="24"/>
          <w:szCs w:val="24"/>
        </w:rPr>
      </w:pPr>
      <w:bookmarkStart w:id="7" w:name="_heading=h.tyjcwt" w:colFirst="0" w:colLast="0"/>
      <w:bookmarkEnd w:id="7"/>
      <w:r w:rsidRPr="004F7672">
        <w:rPr>
          <w:b/>
          <w:sz w:val="24"/>
          <w:szCs w:val="24"/>
        </w:rPr>
        <w:t>Department Mission Statement</w:t>
      </w:r>
    </w:p>
    <w:p w14:paraId="496D0D20" w14:textId="07144D69" w:rsidR="00E438C3" w:rsidRPr="008E5075" w:rsidRDefault="003D4E29" w:rsidP="002000CF">
      <w:pPr>
        <w:spacing w:line="240" w:lineRule="auto"/>
        <w:rPr>
          <w:rFonts w:ascii="Times New Roman" w:eastAsia="Times New Roman" w:hAnsi="Times New Roman" w:cs="Times New Roman"/>
          <w:sz w:val="24"/>
          <w:szCs w:val="24"/>
          <w:lang w:val="en-US"/>
        </w:rPr>
      </w:pPr>
      <w:bookmarkStart w:id="8" w:name="_heading=h.3dy6vkm" w:colFirst="0" w:colLast="0"/>
      <w:bookmarkEnd w:id="8"/>
      <w:r w:rsidRPr="003D4E29">
        <w:rPr>
          <w:rFonts w:ascii="Times New Roman" w:eastAsia="Times New Roman" w:hAnsi="Times New Roman" w:cs="Times New Roman"/>
          <w:color w:val="000000"/>
          <w:sz w:val="24"/>
          <w:szCs w:val="24"/>
          <w:lang w:val="en-US"/>
        </w:rPr>
        <w:t>Our program excels in developing highly-skilled and professional graduates who are ready to impact their local and global communities by improving the lives of those they serve.  Christian faculty and staff are invested in providing an unparalleled experience utilizing a comprehensive curriculum, contemporary technology, and state-of-the-art facilities to engage students in reaching their full potential, both educationally and spiritually. As a result, our students exemplify ethical leadership, critical thinking, and interprofessional collaboration to support top of the license practice. </w:t>
      </w:r>
    </w:p>
    <w:p w14:paraId="1FCED045" w14:textId="77777777" w:rsidR="00794B01" w:rsidRPr="004F7672" w:rsidRDefault="00423A90" w:rsidP="002000CF">
      <w:pPr>
        <w:pStyle w:val="Heading3"/>
        <w:spacing w:line="240" w:lineRule="auto"/>
        <w:rPr>
          <w:b/>
          <w:sz w:val="24"/>
          <w:szCs w:val="24"/>
        </w:rPr>
      </w:pPr>
      <w:r w:rsidRPr="004F7672">
        <w:rPr>
          <w:b/>
          <w:sz w:val="24"/>
          <w:szCs w:val="24"/>
        </w:rPr>
        <w:t>Integration of Faith and Learning Statement</w:t>
      </w:r>
    </w:p>
    <w:p w14:paraId="5C18A0E9" w14:textId="77777777" w:rsidR="00CC4CE2" w:rsidRDefault="00D808A5" w:rsidP="002000CF">
      <w:pPr>
        <w:pStyle w:val="Body"/>
        <w:spacing w:line="240" w:lineRule="auto"/>
        <w:rPr>
          <w:rFonts w:ascii="Times New Roman" w:hAnsi="Times New Roman"/>
        </w:rPr>
      </w:pPr>
      <w:bookmarkStart w:id="9" w:name="_heading=h.4d34og8" w:colFirst="0" w:colLast="0"/>
      <w:bookmarkStart w:id="10" w:name="_heading=h.2s8eyo1" w:colFirst="0" w:colLast="0"/>
      <w:bookmarkEnd w:id="9"/>
      <w:bookmarkEnd w:id="10"/>
      <w:r>
        <w:rPr>
          <w:rFonts w:ascii="Times New Roman" w:hAnsi="Times New Roman"/>
        </w:rPr>
        <w:t xml:space="preserve">As your instructors, we hope that you see your practice as rehabilitation professionals as a vehicle of service to God’s children.  In this course, we aim to equip you well to serve His creation in the pursuit of wellness.  </w:t>
      </w:r>
    </w:p>
    <w:p w14:paraId="5D5B8B88" w14:textId="6F967D70" w:rsidR="006739FA" w:rsidRDefault="00423A90" w:rsidP="00AA00CF">
      <w:pPr>
        <w:pStyle w:val="Heading2"/>
        <w:spacing w:line="240" w:lineRule="auto"/>
      </w:pPr>
      <w:bookmarkStart w:id="11" w:name="_heading=h.3rdcrjn" w:colFirst="0" w:colLast="0"/>
      <w:bookmarkStart w:id="12" w:name="bookmark=id.35nkun2" w:colFirst="0" w:colLast="0"/>
      <w:bookmarkStart w:id="13" w:name="_heading=h.lnxbz9" w:colFirst="0" w:colLast="0"/>
      <w:bookmarkEnd w:id="11"/>
      <w:bookmarkEnd w:id="12"/>
      <w:bookmarkEnd w:id="13"/>
      <w:r>
        <w:t>Learning Objective</w:t>
      </w:r>
      <w:bookmarkStart w:id="14" w:name="_heading=h.1ksv4uv" w:colFirst="0" w:colLast="0"/>
      <w:bookmarkEnd w:id="14"/>
      <w:r w:rsidR="00B5494D">
        <w:t>s</w:t>
      </w:r>
    </w:p>
    <w:p w14:paraId="2405B99A" w14:textId="77777777" w:rsidR="006A5E7D" w:rsidRDefault="006A5E7D" w:rsidP="006A5E7D">
      <w:pPr>
        <w:pStyle w:val="NormalWeb"/>
        <w:spacing w:before="0" w:beforeAutospacing="0" w:after="0" w:afterAutospacing="0"/>
      </w:pPr>
      <w:r>
        <w:rPr>
          <w:b/>
          <w:bCs/>
          <w:color w:val="000000"/>
        </w:rPr>
        <w:t>Relationship to ASHA standards:</w:t>
      </w:r>
    </w:p>
    <w:p w14:paraId="0AAE05CA" w14:textId="77777777" w:rsidR="006A5E7D" w:rsidRDefault="006A5E7D" w:rsidP="006A5E7D">
      <w:pPr>
        <w:pStyle w:val="NormalWeb"/>
        <w:spacing w:before="0" w:beforeAutospacing="0" w:after="0" w:afterAutospacing="0"/>
      </w:pPr>
      <w:r>
        <w:rPr>
          <w:color w:val="000000"/>
        </w:rPr>
        <w:t xml:space="preserve">ASHA upholds eight </w:t>
      </w:r>
      <w:hyperlink r:id="rId13" w:history="1">
        <w:r>
          <w:rPr>
            <w:rStyle w:val="Hyperlink"/>
            <w:color w:val="1155CC"/>
          </w:rPr>
          <w:t>standards</w:t>
        </w:r>
      </w:hyperlink>
      <w:r>
        <w:rPr>
          <w:color w:val="000000"/>
        </w:rPr>
        <w:t xml:space="preserve"> related to academic and clinical training as well as continuing</w:t>
      </w:r>
    </w:p>
    <w:p w14:paraId="2E5FEF0B" w14:textId="7AE4DCB6" w:rsidR="008E5075" w:rsidRDefault="006A5E7D" w:rsidP="006A5E7D">
      <w:pPr>
        <w:pStyle w:val="NormalWeb"/>
        <w:spacing w:before="0" w:beforeAutospacing="0" w:after="0" w:afterAutospacing="0"/>
      </w:pPr>
      <w:r>
        <w:rPr>
          <w:color w:val="000000"/>
        </w:rPr>
        <w:t>education, acquisition and maintenance of your CCCs. New standards became effective on January 1, 2020. The revised Standards are available in your departmental handbook and students are encouraged to review them. This course primarily contributes to evidence of knowledge and skills described in Standards IV-B, IV-C, IV-D, IV-F, V-A, and V-B</w:t>
      </w:r>
    </w:p>
    <w:p w14:paraId="22981E5C" w14:textId="77777777" w:rsidR="008E5075" w:rsidRPr="008E5075" w:rsidRDefault="008E5075" w:rsidP="008E5075"/>
    <w:p w14:paraId="7521D421" w14:textId="77777777" w:rsidR="00D808A5" w:rsidRPr="000E211F" w:rsidRDefault="00D808A5" w:rsidP="002000CF">
      <w:pPr>
        <w:spacing w:line="240" w:lineRule="auto"/>
        <w:rPr>
          <w:rFonts w:ascii="Times New Roman" w:hAnsi="Times New Roman" w:cs="Times New Roman"/>
          <w:sz w:val="24"/>
          <w:szCs w:val="24"/>
        </w:rPr>
      </w:pPr>
      <w:r w:rsidRPr="000E211F">
        <w:rPr>
          <w:rFonts w:ascii="Times New Roman" w:hAnsi="Times New Roman" w:cs="Times New Roman"/>
          <w:sz w:val="24"/>
          <w:szCs w:val="24"/>
        </w:rPr>
        <w:t>Development of critical thinking skills is a primary objective of this course.  Critical thinking (Bhatnagar, 2013) includes:</w:t>
      </w:r>
    </w:p>
    <w:p w14:paraId="2DD3ECAD" w14:textId="77777777" w:rsidR="00D808A5" w:rsidRPr="000E211F" w:rsidRDefault="00D808A5" w:rsidP="002000CF">
      <w:pPr>
        <w:pStyle w:val="ListParagraph"/>
        <w:numPr>
          <w:ilvl w:val="0"/>
          <w:numId w:val="22"/>
        </w:numPr>
        <w:spacing w:line="240" w:lineRule="auto"/>
        <w:rPr>
          <w:rFonts w:ascii="Times New Roman" w:hAnsi="Times New Roman" w:cs="Times New Roman"/>
          <w:sz w:val="24"/>
          <w:szCs w:val="24"/>
        </w:rPr>
      </w:pPr>
      <w:r w:rsidRPr="000E211F">
        <w:rPr>
          <w:rFonts w:ascii="Times New Roman" w:hAnsi="Times New Roman" w:cs="Times New Roman"/>
          <w:sz w:val="24"/>
          <w:szCs w:val="24"/>
        </w:rPr>
        <w:t>The ability to discriminate essential from trivial information</w:t>
      </w:r>
    </w:p>
    <w:p w14:paraId="362B77E6" w14:textId="77777777" w:rsidR="00D808A5" w:rsidRPr="000E211F" w:rsidRDefault="00D808A5" w:rsidP="002000CF">
      <w:pPr>
        <w:pStyle w:val="ListParagraph"/>
        <w:numPr>
          <w:ilvl w:val="0"/>
          <w:numId w:val="22"/>
        </w:numPr>
        <w:spacing w:line="240" w:lineRule="auto"/>
        <w:rPr>
          <w:rFonts w:ascii="Times New Roman" w:hAnsi="Times New Roman" w:cs="Times New Roman"/>
          <w:sz w:val="24"/>
          <w:szCs w:val="24"/>
        </w:rPr>
      </w:pPr>
      <w:r w:rsidRPr="000E211F">
        <w:rPr>
          <w:rFonts w:ascii="Times New Roman" w:hAnsi="Times New Roman" w:cs="Times New Roman"/>
          <w:sz w:val="24"/>
          <w:szCs w:val="24"/>
        </w:rPr>
        <w:t>Successful consolidation of information in memory and the ability to easily retrieve it</w:t>
      </w:r>
    </w:p>
    <w:p w14:paraId="3CA37E3C" w14:textId="77777777" w:rsidR="00D808A5" w:rsidRPr="000E211F" w:rsidRDefault="00D808A5" w:rsidP="002000CF">
      <w:pPr>
        <w:pStyle w:val="ListParagraph"/>
        <w:numPr>
          <w:ilvl w:val="0"/>
          <w:numId w:val="22"/>
        </w:numPr>
        <w:spacing w:line="240" w:lineRule="auto"/>
        <w:rPr>
          <w:rFonts w:ascii="Times New Roman" w:hAnsi="Times New Roman" w:cs="Times New Roman"/>
          <w:sz w:val="24"/>
          <w:szCs w:val="24"/>
        </w:rPr>
      </w:pPr>
      <w:r w:rsidRPr="000E211F">
        <w:rPr>
          <w:rFonts w:ascii="Times New Roman" w:hAnsi="Times New Roman" w:cs="Times New Roman"/>
          <w:sz w:val="24"/>
          <w:szCs w:val="24"/>
        </w:rPr>
        <w:t>The ability to apply knowledge</w:t>
      </w:r>
    </w:p>
    <w:p w14:paraId="672E88CE" w14:textId="77777777" w:rsidR="00D808A5" w:rsidRPr="000E211F" w:rsidRDefault="00D808A5" w:rsidP="002000CF">
      <w:pPr>
        <w:pStyle w:val="ListParagraph"/>
        <w:numPr>
          <w:ilvl w:val="0"/>
          <w:numId w:val="22"/>
        </w:numPr>
        <w:spacing w:line="240" w:lineRule="auto"/>
        <w:rPr>
          <w:rFonts w:ascii="Times New Roman" w:hAnsi="Times New Roman" w:cs="Times New Roman"/>
          <w:sz w:val="24"/>
          <w:szCs w:val="24"/>
        </w:rPr>
      </w:pPr>
      <w:r w:rsidRPr="000E211F">
        <w:rPr>
          <w:rFonts w:ascii="Times New Roman" w:hAnsi="Times New Roman" w:cs="Times New Roman"/>
          <w:sz w:val="24"/>
          <w:szCs w:val="24"/>
        </w:rPr>
        <w:t>The ability to present facts from different angles</w:t>
      </w:r>
    </w:p>
    <w:p w14:paraId="7F432BD6" w14:textId="77777777" w:rsidR="00D808A5" w:rsidRPr="000E211F" w:rsidRDefault="00D808A5" w:rsidP="002000CF">
      <w:pPr>
        <w:pStyle w:val="ListParagraph"/>
        <w:numPr>
          <w:ilvl w:val="0"/>
          <w:numId w:val="22"/>
        </w:numPr>
        <w:spacing w:line="240" w:lineRule="auto"/>
        <w:rPr>
          <w:rFonts w:ascii="Times New Roman" w:hAnsi="Times New Roman" w:cs="Times New Roman"/>
          <w:sz w:val="24"/>
          <w:szCs w:val="24"/>
        </w:rPr>
      </w:pPr>
      <w:r w:rsidRPr="000E211F">
        <w:rPr>
          <w:rFonts w:ascii="Times New Roman" w:hAnsi="Times New Roman" w:cs="Times New Roman"/>
          <w:sz w:val="24"/>
          <w:szCs w:val="24"/>
        </w:rPr>
        <w:t>The skill to seek information for a full understanding of a case, to explore alternatives and seek explanations</w:t>
      </w:r>
    </w:p>
    <w:p w14:paraId="4EF5AB40" w14:textId="77777777" w:rsidR="00D808A5" w:rsidRDefault="00D808A5" w:rsidP="002000CF">
      <w:pPr>
        <w:spacing w:line="240" w:lineRule="auto"/>
      </w:pPr>
      <w:r>
        <w:rPr>
          <w:rFonts w:cs="Helvetica"/>
          <w:noProof/>
        </w:rPr>
        <w:lastRenderedPageBreak/>
        <w:drawing>
          <wp:inline distT="0" distB="0" distL="0" distR="0" wp14:anchorId="2EC034B9" wp14:editId="1EB36A03">
            <wp:extent cx="3503176" cy="26289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om_taxonomy.jpg"/>
                    <pic:cNvPicPr/>
                  </pic:nvPicPr>
                  <pic:blipFill>
                    <a:blip r:embed="rId14">
                      <a:extLst>
                        <a:ext uri="{28A0092B-C50C-407E-A947-70E740481C1C}">
                          <a14:useLocalDpi xmlns:a14="http://schemas.microsoft.com/office/drawing/2010/main" val="0"/>
                        </a:ext>
                      </a:extLst>
                    </a:blip>
                    <a:stretch>
                      <a:fillRect/>
                    </a:stretch>
                  </pic:blipFill>
                  <pic:spPr>
                    <a:xfrm>
                      <a:off x="0" y="0"/>
                      <a:ext cx="3531775" cy="2650362"/>
                    </a:xfrm>
                    <a:prstGeom prst="rect">
                      <a:avLst/>
                    </a:prstGeom>
                  </pic:spPr>
                </pic:pic>
              </a:graphicData>
            </a:graphic>
          </wp:inline>
        </w:drawing>
      </w:r>
    </w:p>
    <w:p w14:paraId="41B78F7D" w14:textId="77777777" w:rsidR="00D808A5" w:rsidRPr="000E211F" w:rsidRDefault="00D808A5" w:rsidP="002000CF">
      <w:pPr>
        <w:spacing w:line="240" w:lineRule="auto"/>
        <w:rPr>
          <w:rFonts w:ascii="Times New Roman" w:hAnsi="Times New Roman" w:cs="Times New Roman"/>
          <w:sz w:val="24"/>
          <w:szCs w:val="24"/>
        </w:rPr>
      </w:pPr>
      <w:r w:rsidRPr="000E211F">
        <w:rPr>
          <w:rFonts w:ascii="Times New Roman" w:hAnsi="Times New Roman" w:cs="Times New Roman"/>
          <w:sz w:val="24"/>
          <w:szCs w:val="24"/>
        </w:rPr>
        <w:t>This graduate course is designed primarily to build a foundation of knowledge upon which you will build in subsequent courses.  We will focus our efforts in the bottom three tiers of the Bloom’s Taxonomy framework.  We will learn many facts and build a robust library of knowledge.  We strive to fully understand the material presented, able to describe neuroanatomy and explain the effects of neurogenic diseases/disorders on the functions of speech, language, cognition and swallowing.  We will apply what we have learned to understand dysfunction and the relationships between neuroanatomy, neurophysiology and observable functions.  A strong foundation in this course will prepare you for success in future semesters and in your career as a speech-language pathologist.  Investments made here will be rewarded down the road, we promise.</w:t>
      </w:r>
    </w:p>
    <w:p w14:paraId="3A089510" w14:textId="77777777" w:rsidR="00794B01" w:rsidRPr="004F7672" w:rsidRDefault="00423A90" w:rsidP="002000CF">
      <w:pPr>
        <w:pStyle w:val="Heading3"/>
        <w:spacing w:line="240" w:lineRule="auto"/>
        <w:rPr>
          <w:b/>
          <w:sz w:val="24"/>
          <w:szCs w:val="24"/>
        </w:rPr>
      </w:pPr>
      <w:r w:rsidRPr="006A5E7D">
        <w:rPr>
          <w:b/>
          <w:sz w:val="24"/>
          <w:szCs w:val="24"/>
        </w:rPr>
        <w:t>Course Learning Objectives (CLOs)</w:t>
      </w:r>
    </w:p>
    <w:p w14:paraId="764B5ACE" w14:textId="77777777" w:rsidR="00D808A5" w:rsidRPr="00D808A5" w:rsidRDefault="00D808A5" w:rsidP="002000CF">
      <w:pPr>
        <w:spacing w:line="240" w:lineRule="auto"/>
        <w:rPr>
          <w:rFonts w:ascii="Times New Roman" w:hAnsi="Times New Roman" w:cs="Times New Roman"/>
          <w:sz w:val="24"/>
          <w:szCs w:val="24"/>
        </w:rPr>
      </w:pPr>
      <w:bookmarkStart w:id="15" w:name="_heading=h.3j2qqm3" w:colFirst="0" w:colLast="0"/>
      <w:bookmarkStart w:id="16" w:name="bookmark=id.4i7ojhp" w:colFirst="0" w:colLast="0"/>
      <w:bookmarkStart w:id="17" w:name="_heading=h.1y810tw" w:colFirst="0" w:colLast="0"/>
      <w:bookmarkEnd w:id="15"/>
      <w:bookmarkEnd w:id="16"/>
      <w:bookmarkEnd w:id="17"/>
      <w:r w:rsidRPr="00D808A5">
        <w:rPr>
          <w:rFonts w:ascii="Times New Roman" w:hAnsi="Times New Roman" w:cs="Times New Roman"/>
          <w:sz w:val="24"/>
          <w:szCs w:val="24"/>
        </w:rPr>
        <w:t>Upon the completion of this course, students will be able to:</w:t>
      </w:r>
    </w:p>
    <w:p w14:paraId="7B70920B"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sidRPr="00D808A5">
        <w:rPr>
          <w:rFonts w:ascii="Times New Roman" w:hAnsi="Times New Roman" w:cs="Times New Roman"/>
          <w:sz w:val="24"/>
          <w:szCs w:val="24"/>
        </w:rPr>
        <w:t xml:space="preserve">Describe the organization </w:t>
      </w:r>
      <w:r>
        <w:rPr>
          <w:rFonts w:ascii="Times New Roman" w:hAnsi="Times New Roman" w:cs="Times New Roman"/>
          <w:sz w:val="24"/>
          <w:szCs w:val="24"/>
        </w:rPr>
        <w:t xml:space="preserve">and development </w:t>
      </w:r>
      <w:r w:rsidRPr="00D808A5">
        <w:rPr>
          <w:rFonts w:ascii="Times New Roman" w:hAnsi="Times New Roman" w:cs="Times New Roman"/>
          <w:sz w:val="24"/>
          <w:szCs w:val="24"/>
        </w:rPr>
        <w:t xml:space="preserve">of the </w:t>
      </w:r>
      <w:r>
        <w:rPr>
          <w:rFonts w:ascii="Times New Roman" w:hAnsi="Times New Roman" w:cs="Times New Roman"/>
          <w:sz w:val="24"/>
          <w:szCs w:val="24"/>
        </w:rPr>
        <w:t>human nervous system</w:t>
      </w:r>
      <w:r w:rsidRPr="00D808A5">
        <w:rPr>
          <w:rFonts w:ascii="Times New Roman" w:hAnsi="Times New Roman" w:cs="Times New Roman"/>
          <w:sz w:val="24"/>
          <w:szCs w:val="24"/>
        </w:rPr>
        <w:t xml:space="preserve">, including </w:t>
      </w:r>
      <w:r>
        <w:rPr>
          <w:rFonts w:ascii="Times New Roman" w:hAnsi="Times New Roman" w:cs="Times New Roman"/>
          <w:sz w:val="24"/>
          <w:szCs w:val="24"/>
        </w:rPr>
        <w:t>location and function of the major structures of the CNS, PNS,</w:t>
      </w:r>
      <w:r w:rsidRPr="00D808A5">
        <w:rPr>
          <w:rFonts w:ascii="Times New Roman" w:hAnsi="Times New Roman" w:cs="Times New Roman"/>
          <w:sz w:val="24"/>
          <w:szCs w:val="24"/>
        </w:rPr>
        <w:t xml:space="preserve"> </w:t>
      </w:r>
      <w:r>
        <w:rPr>
          <w:rFonts w:ascii="Times New Roman" w:hAnsi="Times New Roman" w:cs="Times New Roman"/>
          <w:sz w:val="24"/>
          <w:szCs w:val="24"/>
        </w:rPr>
        <w:t>spinal cord,</w:t>
      </w:r>
      <w:r w:rsidRPr="00D808A5">
        <w:rPr>
          <w:rFonts w:ascii="Times New Roman" w:hAnsi="Times New Roman" w:cs="Times New Roman"/>
          <w:sz w:val="24"/>
          <w:szCs w:val="24"/>
        </w:rPr>
        <w:t xml:space="preserve"> brainstem, and cerebellum </w:t>
      </w:r>
    </w:p>
    <w:p w14:paraId="289FA1BD"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 xml:space="preserve">Understand concepts of </w:t>
      </w:r>
      <w:proofErr w:type="spellStart"/>
      <w:r>
        <w:rPr>
          <w:rFonts w:ascii="Times New Roman" w:hAnsi="Times New Roman" w:cs="Times New Roman"/>
          <w:sz w:val="24"/>
          <w:szCs w:val="24"/>
        </w:rPr>
        <w:t>Broadmann</w:t>
      </w:r>
      <w:proofErr w:type="spellEnd"/>
      <w:r>
        <w:rPr>
          <w:rFonts w:ascii="Times New Roman" w:hAnsi="Times New Roman" w:cs="Times New Roman"/>
          <w:sz w:val="24"/>
          <w:szCs w:val="24"/>
        </w:rPr>
        <w:t xml:space="preserve"> mapping, localization of function, homunculus and how these apply to the human nervous system</w:t>
      </w:r>
    </w:p>
    <w:p w14:paraId="0F0C9F2A"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 xml:space="preserve">Discuss the structure and functional role of the neuron (including different types) as well as support cells such as glial cells, ependymal cells, astrocytes, etc. </w:t>
      </w:r>
    </w:p>
    <w:p w14:paraId="7242B704"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Explain neural firing (action potential), the role of neurotransmitters, and the structure/function of the synapse</w:t>
      </w:r>
    </w:p>
    <w:p w14:paraId="04740D77"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Discuss the components of the reflex arc, including various types of sensors and the process of muscle activation</w:t>
      </w:r>
    </w:p>
    <w:p w14:paraId="73354F31" w14:textId="77777777" w:rsidR="006A5E7D" w:rsidRPr="00D808A5"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Describe dermatomes, myotomes, nerve plexus, special/general senses and major elements of visual, gustatory, auditory and vestibular systems</w:t>
      </w:r>
    </w:p>
    <w:p w14:paraId="5F2BF725"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sidRPr="00D808A5">
        <w:rPr>
          <w:rFonts w:ascii="Times New Roman" w:hAnsi="Times New Roman" w:cs="Times New Roman"/>
          <w:sz w:val="24"/>
          <w:szCs w:val="24"/>
        </w:rPr>
        <w:t xml:space="preserve">Describe </w:t>
      </w:r>
      <w:r>
        <w:rPr>
          <w:rFonts w:ascii="Times New Roman" w:hAnsi="Times New Roman" w:cs="Times New Roman"/>
          <w:sz w:val="24"/>
          <w:szCs w:val="24"/>
        </w:rPr>
        <w:t xml:space="preserve">tracts, </w:t>
      </w:r>
      <w:r w:rsidRPr="00D808A5">
        <w:rPr>
          <w:rFonts w:ascii="Times New Roman" w:hAnsi="Times New Roman" w:cs="Times New Roman"/>
          <w:sz w:val="24"/>
          <w:szCs w:val="24"/>
        </w:rPr>
        <w:t>hemispher</w:t>
      </w:r>
      <w:r>
        <w:rPr>
          <w:rFonts w:ascii="Times New Roman" w:hAnsi="Times New Roman" w:cs="Times New Roman"/>
          <w:sz w:val="24"/>
          <w:szCs w:val="24"/>
        </w:rPr>
        <w:t>es, lobes, gyri, and sulci associated with</w:t>
      </w:r>
      <w:r w:rsidRPr="00D808A5">
        <w:rPr>
          <w:rFonts w:ascii="Times New Roman" w:hAnsi="Times New Roman" w:cs="Times New Roman"/>
          <w:sz w:val="24"/>
          <w:szCs w:val="24"/>
        </w:rPr>
        <w:t xml:space="preserve"> </w:t>
      </w:r>
      <w:r>
        <w:rPr>
          <w:rFonts w:ascii="Times New Roman" w:hAnsi="Times New Roman" w:cs="Times New Roman"/>
          <w:sz w:val="24"/>
          <w:szCs w:val="24"/>
        </w:rPr>
        <w:t xml:space="preserve">a variety of speech, </w:t>
      </w:r>
      <w:r w:rsidRPr="00D808A5">
        <w:rPr>
          <w:rFonts w:ascii="Times New Roman" w:hAnsi="Times New Roman" w:cs="Times New Roman"/>
          <w:sz w:val="24"/>
          <w:szCs w:val="24"/>
        </w:rPr>
        <w:t>language</w:t>
      </w:r>
      <w:r>
        <w:rPr>
          <w:rFonts w:ascii="Times New Roman" w:hAnsi="Times New Roman" w:cs="Times New Roman"/>
          <w:sz w:val="24"/>
          <w:szCs w:val="24"/>
        </w:rPr>
        <w:t>, and cognitive functions</w:t>
      </w:r>
      <w:r w:rsidRPr="00D808A5">
        <w:rPr>
          <w:rFonts w:ascii="Times New Roman" w:hAnsi="Times New Roman" w:cs="Times New Roman"/>
          <w:sz w:val="24"/>
          <w:szCs w:val="24"/>
        </w:rPr>
        <w:t xml:space="preserve"> </w:t>
      </w:r>
    </w:p>
    <w:p w14:paraId="34B5394F"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Identify major cortical and subcortical landmarks of the cerebral cortex (meninges, ventricles, specific gyri/sulci, thalamus, basal ganglia, etc.) understand their role in the nervous system, and describe expected clinical outcomes when these structures are lesioned</w:t>
      </w:r>
    </w:p>
    <w:p w14:paraId="276450A3"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 xml:space="preserve">Visually identify and explain the importance of the three levels of the brainstem, their prominent landmarks (superficial and deep) and the functional significance of each.  </w:t>
      </w:r>
    </w:p>
    <w:p w14:paraId="4E7634E3" w14:textId="77777777" w:rsidR="006A5E7D" w:rsidRPr="00D808A5"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lastRenderedPageBreak/>
        <w:t>Understand and describe functional classifications of the nervous system in terms of afferent/efferent, pyramidal/extrapyramidal, sympathetic/autonomic, UMN/LMN and describe disorders/deficits associated with each classification.</w:t>
      </w:r>
    </w:p>
    <w:p w14:paraId="27D7C0BB"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Visually identify and e</w:t>
      </w:r>
      <w:r w:rsidRPr="00D808A5">
        <w:rPr>
          <w:rFonts w:ascii="Times New Roman" w:hAnsi="Times New Roman" w:cs="Times New Roman"/>
          <w:sz w:val="24"/>
          <w:szCs w:val="24"/>
        </w:rPr>
        <w:t xml:space="preserve">xplain the function of </w:t>
      </w:r>
      <w:r>
        <w:rPr>
          <w:rFonts w:ascii="Times New Roman" w:hAnsi="Times New Roman" w:cs="Times New Roman"/>
          <w:sz w:val="24"/>
          <w:szCs w:val="24"/>
        </w:rPr>
        <w:t xml:space="preserve">each of </w:t>
      </w:r>
      <w:r w:rsidRPr="00D808A5">
        <w:rPr>
          <w:rFonts w:ascii="Times New Roman" w:hAnsi="Times New Roman" w:cs="Times New Roman"/>
          <w:sz w:val="24"/>
          <w:szCs w:val="24"/>
        </w:rPr>
        <w:t>the cranial nerves</w:t>
      </w:r>
      <w:r>
        <w:rPr>
          <w:rFonts w:ascii="Times New Roman" w:hAnsi="Times New Roman" w:cs="Times New Roman"/>
          <w:sz w:val="24"/>
          <w:szCs w:val="24"/>
        </w:rPr>
        <w:t xml:space="preserve">.  Discuss expected outcomes when each CN is lesioned.  </w:t>
      </w:r>
    </w:p>
    <w:p w14:paraId="1B099EBA"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Discuss each of the cranial nerves in terms of classification (motor/sensory/mixed, general/special, somatic/visceral, etc.)</w:t>
      </w:r>
    </w:p>
    <w:p w14:paraId="5B1B0269"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 xml:space="preserve">Discuss the primary role of the cerebellum, major structures, and associated peduncles.  Explain the tracts in each peduncle and the types of information being carried within each.  </w:t>
      </w:r>
    </w:p>
    <w:p w14:paraId="363862DE" w14:textId="77777777" w:rsidR="006A5E7D" w:rsidRPr="00D808A5"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Describe the cellular structure of the cerebellum and basic roles of each cell type within this structure</w:t>
      </w:r>
    </w:p>
    <w:p w14:paraId="2C35A7A1"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sidRPr="00D808A5">
        <w:rPr>
          <w:rFonts w:ascii="Times New Roman" w:hAnsi="Times New Roman" w:cs="Times New Roman"/>
          <w:sz w:val="24"/>
          <w:szCs w:val="24"/>
        </w:rPr>
        <w:t>Describe</w:t>
      </w:r>
      <w:r>
        <w:rPr>
          <w:rFonts w:ascii="Times New Roman" w:hAnsi="Times New Roman" w:cs="Times New Roman"/>
          <w:sz w:val="24"/>
          <w:szCs w:val="24"/>
        </w:rPr>
        <w:t xml:space="preserve"> and discuss the functional significance of</w:t>
      </w:r>
      <w:r w:rsidRPr="00D808A5">
        <w:rPr>
          <w:rFonts w:ascii="Times New Roman" w:hAnsi="Times New Roman" w:cs="Times New Roman"/>
          <w:sz w:val="24"/>
          <w:szCs w:val="24"/>
        </w:rPr>
        <w:t xml:space="preserve"> the descending and ascending motor and sensory pathways within the brain</w:t>
      </w:r>
      <w:r>
        <w:rPr>
          <w:rFonts w:ascii="Times New Roman" w:hAnsi="Times New Roman" w:cs="Times New Roman"/>
          <w:sz w:val="24"/>
          <w:szCs w:val="24"/>
        </w:rPr>
        <w:t>/cerebellum</w:t>
      </w:r>
      <w:r w:rsidRPr="00D808A5">
        <w:rPr>
          <w:rFonts w:ascii="Times New Roman" w:hAnsi="Times New Roman" w:cs="Times New Roman"/>
          <w:sz w:val="24"/>
          <w:szCs w:val="24"/>
        </w:rPr>
        <w:t xml:space="preserve">, spinal cord and brainstem </w:t>
      </w:r>
    </w:p>
    <w:p w14:paraId="216CA22F"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 xml:space="preserve">Discuss important structures visible in longitudinal and transverse anatomy of the spinal cord.  Identify and discuss the roles of key tracts (ascending and descending) </w:t>
      </w:r>
    </w:p>
    <w:p w14:paraId="5F969E9E"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Differentiate between and describe the route of the corticobulbar and corticospinal tracts.  Explain the types of information carried on each and expected clinical signs resulting from various sites of lesion along these pathways.</w:t>
      </w:r>
    </w:p>
    <w:p w14:paraId="3050006C"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sidRPr="00D45BA2">
        <w:rPr>
          <w:rFonts w:ascii="Times New Roman" w:hAnsi="Times New Roman" w:cs="Times New Roman"/>
          <w:sz w:val="24"/>
          <w:szCs w:val="24"/>
        </w:rPr>
        <w:t xml:space="preserve">Differentiate between and discuss the relative importance of the pyramidal and extrapyramidal systems and the </w:t>
      </w:r>
      <w:r>
        <w:rPr>
          <w:rFonts w:ascii="Times New Roman" w:hAnsi="Times New Roman" w:cs="Times New Roman"/>
          <w:sz w:val="24"/>
          <w:szCs w:val="24"/>
        </w:rPr>
        <w:t>expected clinical signs resulting from various sites of lesion within these systems.</w:t>
      </w:r>
    </w:p>
    <w:p w14:paraId="082CEDBA"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Broadly describe clinical signs resulting from spinal cord damage at varying levels</w:t>
      </w:r>
    </w:p>
    <w:p w14:paraId="3EA8BEC7"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Explain and discuss the importance of central pattern generators to the SLP. Differentiate CPGs and reflexes and discuss how they are related.</w:t>
      </w:r>
    </w:p>
    <w:p w14:paraId="6AABB9B3" w14:textId="77777777" w:rsidR="006A5E7D" w:rsidRPr="00D45BA2" w:rsidRDefault="006A5E7D" w:rsidP="006A5E7D">
      <w:pPr>
        <w:pStyle w:val="ListParagraph"/>
        <w:numPr>
          <w:ilvl w:val="0"/>
          <w:numId w:val="19"/>
        </w:numPr>
        <w:spacing w:after="160" w:line="240" w:lineRule="auto"/>
        <w:rPr>
          <w:rFonts w:ascii="Times New Roman" w:hAnsi="Times New Roman" w:cs="Times New Roman"/>
          <w:sz w:val="24"/>
          <w:szCs w:val="24"/>
        </w:rPr>
      </w:pPr>
      <w:r w:rsidRPr="00D45BA2">
        <w:rPr>
          <w:rFonts w:ascii="Times New Roman" w:hAnsi="Times New Roman" w:cs="Times New Roman"/>
          <w:sz w:val="24"/>
          <w:szCs w:val="24"/>
        </w:rPr>
        <w:t xml:space="preserve">Describe the blood flow to </w:t>
      </w:r>
      <w:r>
        <w:rPr>
          <w:rFonts w:ascii="Times New Roman" w:hAnsi="Times New Roman" w:cs="Times New Roman"/>
          <w:sz w:val="24"/>
          <w:szCs w:val="24"/>
        </w:rPr>
        <w:t xml:space="preserve">and from </w:t>
      </w:r>
      <w:r w:rsidRPr="00D45BA2">
        <w:rPr>
          <w:rFonts w:ascii="Times New Roman" w:hAnsi="Times New Roman" w:cs="Times New Roman"/>
          <w:sz w:val="24"/>
          <w:szCs w:val="24"/>
        </w:rPr>
        <w:t>the brain, including the Circle of Willis and the cerebral arteries</w:t>
      </w:r>
      <w:r>
        <w:rPr>
          <w:rFonts w:ascii="Times New Roman" w:hAnsi="Times New Roman" w:cs="Times New Roman"/>
          <w:sz w:val="24"/>
          <w:szCs w:val="24"/>
        </w:rPr>
        <w:t>.  Identify the two major vascular distributions.  Discuss the potential causes and effects of loss of supply to any of the major branches of the vertebrobasilar or carotid supplies.</w:t>
      </w:r>
    </w:p>
    <w:p w14:paraId="58FFE6F6"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Discuss feedback and feed-forward processes and their role in learning and execution of speech</w:t>
      </w:r>
    </w:p>
    <w:p w14:paraId="6C4C4A86"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 xml:space="preserve">Describe each stage of the swallow, including the neurophysiological foundations of each stage and the role of sensory input to the swallowing process.  </w:t>
      </w:r>
    </w:p>
    <w:p w14:paraId="45D3EABE" w14:textId="77777777" w:rsidR="006A5E7D" w:rsidRPr="00D808A5" w:rsidRDefault="006A5E7D" w:rsidP="006A5E7D">
      <w:pPr>
        <w:pStyle w:val="ListParagraph"/>
        <w:numPr>
          <w:ilvl w:val="0"/>
          <w:numId w:val="19"/>
        </w:numPr>
        <w:spacing w:after="160" w:line="240" w:lineRule="auto"/>
        <w:rPr>
          <w:rFonts w:ascii="Times New Roman" w:hAnsi="Times New Roman" w:cs="Times New Roman"/>
          <w:sz w:val="24"/>
          <w:szCs w:val="24"/>
        </w:rPr>
      </w:pPr>
      <w:r>
        <w:rPr>
          <w:rFonts w:ascii="Times New Roman" w:hAnsi="Times New Roman" w:cs="Times New Roman"/>
          <w:sz w:val="24"/>
          <w:szCs w:val="24"/>
        </w:rPr>
        <w:t>Describe oral, pharyngeal and respiratory reflexes and their relevance to the SLP</w:t>
      </w:r>
    </w:p>
    <w:p w14:paraId="6DE162CC" w14:textId="77777777" w:rsidR="006A5E7D" w:rsidRDefault="006A5E7D" w:rsidP="006A5E7D">
      <w:pPr>
        <w:pStyle w:val="ListParagraph"/>
        <w:numPr>
          <w:ilvl w:val="0"/>
          <w:numId w:val="19"/>
        </w:numPr>
        <w:spacing w:after="160" w:line="240" w:lineRule="auto"/>
        <w:rPr>
          <w:rFonts w:ascii="Times New Roman" w:hAnsi="Times New Roman" w:cs="Times New Roman"/>
          <w:sz w:val="24"/>
          <w:szCs w:val="24"/>
        </w:rPr>
      </w:pPr>
      <w:r w:rsidRPr="00D808A5">
        <w:rPr>
          <w:rFonts w:ascii="Times New Roman" w:hAnsi="Times New Roman" w:cs="Times New Roman"/>
          <w:sz w:val="24"/>
          <w:szCs w:val="24"/>
        </w:rPr>
        <w:t xml:space="preserve">Explain some of the most common </w:t>
      </w:r>
      <w:proofErr w:type="spellStart"/>
      <w:r w:rsidRPr="00D808A5">
        <w:rPr>
          <w:rFonts w:ascii="Times New Roman" w:hAnsi="Times New Roman" w:cs="Times New Roman"/>
          <w:sz w:val="24"/>
          <w:szCs w:val="24"/>
        </w:rPr>
        <w:t>neuropathologies</w:t>
      </w:r>
      <w:proofErr w:type="spellEnd"/>
      <w:r w:rsidRPr="00D808A5">
        <w:rPr>
          <w:rFonts w:ascii="Times New Roman" w:hAnsi="Times New Roman" w:cs="Times New Roman"/>
          <w:sz w:val="24"/>
          <w:szCs w:val="24"/>
        </w:rPr>
        <w:t xml:space="preserve"> (i.e. stroke, traumatic brain injury, dementia, Parkinson disease etc.) including etiology, neuroanatomical impact, pathology and/or pathophysiology, typical presentation, common test findings, progression, prognosis, </w:t>
      </w:r>
      <w:r>
        <w:rPr>
          <w:rFonts w:ascii="Times New Roman" w:hAnsi="Times New Roman" w:cs="Times New Roman"/>
          <w:sz w:val="24"/>
          <w:szCs w:val="24"/>
        </w:rPr>
        <w:t>SLP</w:t>
      </w:r>
      <w:r w:rsidRPr="00D808A5">
        <w:rPr>
          <w:rFonts w:ascii="Times New Roman" w:hAnsi="Times New Roman" w:cs="Times New Roman"/>
          <w:sz w:val="24"/>
          <w:szCs w:val="24"/>
        </w:rPr>
        <w:t xml:space="preserve"> </w:t>
      </w:r>
      <w:r>
        <w:rPr>
          <w:rFonts w:ascii="Times New Roman" w:hAnsi="Times New Roman" w:cs="Times New Roman"/>
          <w:sz w:val="24"/>
          <w:szCs w:val="24"/>
        </w:rPr>
        <w:t>role</w:t>
      </w:r>
      <w:r w:rsidRPr="00D808A5">
        <w:rPr>
          <w:rFonts w:ascii="Times New Roman" w:hAnsi="Times New Roman" w:cs="Times New Roman"/>
          <w:sz w:val="24"/>
          <w:szCs w:val="24"/>
        </w:rPr>
        <w:t xml:space="preserve"> in patient care and associated interprofessional team involvement in patient care </w:t>
      </w:r>
    </w:p>
    <w:p w14:paraId="7A981BE6" w14:textId="77777777" w:rsidR="006A5E7D" w:rsidRPr="006673D8" w:rsidRDefault="006A5E7D" w:rsidP="006A5E7D">
      <w:pPr>
        <w:pStyle w:val="ListParagraph"/>
        <w:numPr>
          <w:ilvl w:val="0"/>
          <w:numId w:val="19"/>
        </w:numPr>
        <w:spacing w:line="240" w:lineRule="auto"/>
        <w:rPr>
          <w:rFonts w:ascii="Times New Roman" w:eastAsia="Times New Roman" w:hAnsi="Times New Roman" w:cs="Times New Roman"/>
          <w:sz w:val="24"/>
          <w:szCs w:val="24"/>
          <w:lang w:val="en-US"/>
        </w:rPr>
      </w:pPr>
      <w:r w:rsidRPr="006673D8">
        <w:rPr>
          <w:rFonts w:ascii="Times New Roman" w:eastAsia="Times New Roman" w:hAnsi="Times New Roman" w:cs="Times New Roman"/>
          <w:color w:val="000000"/>
          <w:sz w:val="24"/>
          <w:szCs w:val="24"/>
          <w:lang w:val="en-US"/>
        </w:rPr>
        <w:t>Use all forms of expressive communication with all stakeholders to assure highest quality care</w:t>
      </w:r>
    </w:p>
    <w:p w14:paraId="3873470F" w14:textId="77777777" w:rsidR="006A5E7D" w:rsidRPr="006673D8" w:rsidRDefault="006A5E7D" w:rsidP="006A5E7D">
      <w:pPr>
        <w:pStyle w:val="ListParagraph"/>
        <w:numPr>
          <w:ilvl w:val="0"/>
          <w:numId w:val="19"/>
        </w:numPr>
        <w:spacing w:line="240" w:lineRule="auto"/>
        <w:rPr>
          <w:rFonts w:ascii="Times New Roman" w:eastAsia="Times New Roman" w:hAnsi="Times New Roman" w:cs="Times New Roman"/>
          <w:sz w:val="24"/>
          <w:szCs w:val="24"/>
          <w:lang w:val="en-US"/>
        </w:rPr>
      </w:pPr>
      <w:r w:rsidRPr="006673D8">
        <w:rPr>
          <w:rFonts w:ascii="Times New Roman" w:eastAsia="Times New Roman" w:hAnsi="Times New Roman" w:cs="Times New Roman"/>
          <w:sz w:val="24"/>
          <w:szCs w:val="24"/>
          <w:lang w:val="en-US"/>
        </w:rPr>
        <w:t xml:space="preserve">Critically evaluate information related to diagnoses and case studies, use valid evidence in decision-making, apply current knowledge and sound judgment and access sources of information to support clinical decisions.  </w:t>
      </w:r>
    </w:p>
    <w:p w14:paraId="3979D1B5" w14:textId="77777777" w:rsidR="006A5E7D" w:rsidRPr="00727DD5" w:rsidRDefault="006A5E7D" w:rsidP="006A5E7D">
      <w:pPr>
        <w:pStyle w:val="ListParagraph"/>
        <w:numPr>
          <w:ilvl w:val="0"/>
          <w:numId w:val="19"/>
        </w:numPr>
        <w:spacing w:line="240" w:lineRule="auto"/>
        <w:rPr>
          <w:rFonts w:ascii="Times New Roman" w:eastAsia="Times New Roman" w:hAnsi="Times New Roman" w:cs="Times New Roman"/>
          <w:sz w:val="24"/>
          <w:szCs w:val="24"/>
          <w:lang w:val="en-US"/>
        </w:rPr>
      </w:pPr>
      <w:r w:rsidRPr="00727DD5">
        <w:rPr>
          <w:rFonts w:ascii="Times New Roman" w:eastAsia="Times New Roman" w:hAnsi="Times New Roman" w:cs="Times New Roman"/>
          <w:color w:val="222222"/>
          <w:sz w:val="24"/>
          <w:szCs w:val="24"/>
          <w:shd w:val="clear" w:color="auto" w:fill="FFFFFF"/>
          <w:lang w:val="en-US"/>
        </w:rPr>
        <w:t xml:space="preserve">When presented with a case scenario, students will anticipate likely </w:t>
      </w:r>
      <w:r w:rsidRPr="006673D8">
        <w:rPr>
          <w:rFonts w:ascii="Times New Roman" w:eastAsia="Times New Roman" w:hAnsi="Times New Roman" w:cs="Times New Roman"/>
          <w:color w:val="222222"/>
          <w:sz w:val="24"/>
          <w:szCs w:val="24"/>
          <w:shd w:val="clear" w:color="auto" w:fill="FFFFFF"/>
          <w:lang w:val="en-US"/>
        </w:rPr>
        <w:t>location o</w:t>
      </w:r>
      <w:r>
        <w:rPr>
          <w:rFonts w:ascii="Times New Roman" w:eastAsia="Times New Roman" w:hAnsi="Times New Roman" w:cs="Times New Roman"/>
          <w:color w:val="222222"/>
          <w:sz w:val="24"/>
          <w:szCs w:val="24"/>
          <w:shd w:val="clear" w:color="auto" w:fill="FFFFFF"/>
          <w:lang w:val="en-US"/>
        </w:rPr>
        <w:t>f</w:t>
      </w:r>
      <w:r w:rsidRPr="006673D8">
        <w:rPr>
          <w:rFonts w:ascii="Times New Roman" w:eastAsia="Times New Roman" w:hAnsi="Times New Roman" w:cs="Times New Roman"/>
          <w:color w:val="222222"/>
          <w:sz w:val="24"/>
          <w:szCs w:val="24"/>
          <w:shd w:val="clear" w:color="auto" w:fill="FFFFFF"/>
          <w:lang w:val="en-US"/>
        </w:rPr>
        <w:t xml:space="preserve"> lesion or provide </w:t>
      </w:r>
      <w:r>
        <w:rPr>
          <w:rFonts w:ascii="Times New Roman" w:eastAsia="Times New Roman" w:hAnsi="Times New Roman" w:cs="Times New Roman"/>
          <w:color w:val="222222"/>
          <w:sz w:val="24"/>
          <w:szCs w:val="24"/>
          <w:shd w:val="clear" w:color="auto" w:fill="FFFFFF"/>
          <w:lang w:val="en-US"/>
        </w:rPr>
        <w:t>expected</w:t>
      </w:r>
      <w:r w:rsidRPr="006673D8">
        <w:rPr>
          <w:rFonts w:ascii="Times New Roman" w:eastAsia="Times New Roman" w:hAnsi="Times New Roman" w:cs="Times New Roman"/>
          <w:color w:val="222222"/>
          <w:sz w:val="24"/>
          <w:szCs w:val="24"/>
          <w:shd w:val="clear" w:color="auto" w:fill="FFFFFF"/>
          <w:lang w:val="en-US"/>
        </w:rPr>
        <w:t xml:space="preserve"> clinical signs and symptoms</w:t>
      </w:r>
      <w:r w:rsidRPr="002000CF">
        <w:rPr>
          <w:rFonts w:ascii="Times New Roman" w:eastAsia="Times New Roman" w:hAnsi="Times New Roman" w:cs="Times New Roman"/>
          <w:color w:val="222222"/>
          <w:sz w:val="24"/>
          <w:szCs w:val="24"/>
          <w:shd w:val="clear" w:color="auto" w:fill="FFFFFF"/>
          <w:lang w:val="en-US"/>
        </w:rPr>
        <w:t xml:space="preserve"> </w:t>
      </w:r>
      <w:r w:rsidRPr="006673D8">
        <w:rPr>
          <w:rFonts w:ascii="Times New Roman" w:eastAsia="Times New Roman" w:hAnsi="Times New Roman" w:cs="Times New Roman"/>
          <w:color w:val="222222"/>
          <w:sz w:val="24"/>
          <w:szCs w:val="24"/>
          <w:shd w:val="clear" w:color="auto" w:fill="FFFFFF"/>
          <w:lang w:val="en-US"/>
        </w:rPr>
        <w:t>associated</w:t>
      </w:r>
      <w:r>
        <w:rPr>
          <w:rFonts w:ascii="Times New Roman" w:eastAsia="Times New Roman" w:hAnsi="Times New Roman" w:cs="Times New Roman"/>
          <w:color w:val="222222"/>
          <w:sz w:val="24"/>
          <w:szCs w:val="24"/>
          <w:shd w:val="clear" w:color="auto" w:fill="FFFFFF"/>
          <w:lang w:val="en-US"/>
        </w:rPr>
        <w:t xml:space="preserve"> with that lesion</w:t>
      </w:r>
      <w:r w:rsidRPr="00727DD5">
        <w:rPr>
          <w:rFonts w:ascii="Times New Roman" w:eastAsia="Times New Roman" w:hAnsi="Times New Roman" w:cs="Times New Roman"/>
          <w:color w:val="000000"/>
          <w:sz w:val="24"/>
          <w:szCs w:val="24"/>
          <w:lang w:val="en-US"/>
        </w:rPr>
        <w:t xml:space="preserve"> </w:t>
      </w:r>
    </w:p>
    <w:p w14:paraId="116EDCA1" w14:textId="77777777" w:rsidR="006A5E7D" w:rsidRPr="00CA2857" w:rsidRDefault="006A5E7D" w:rsidP="006A5E7D">
      <w:pPr>
        <w:pStyle w:val="ListParagraph"/>
        <w:numPr>
          <w:ilvl w:val="0"/>
          <w:numId w:val="19"/>
        </w:numPr>
        <w:spacing w:line="240" w:lineRule="auto"/>
        <w:rPr>
          <w:rFonts w:ascii="Times New Roman" w:eastAsia="Times New Roman" w:hAnsi="Times New Roman" w:cs="Times New Roman"/>
          <w:sz w:val="24"/>
          <w:szCs w:val="24"/>
          <w:lang w:val="en-US"/>
        </w:rPr>
      </w:pPr>
      <w:r w:rsidRPr="00727DD5">
        <w:rPr>
          <w:rFonts w:ascii="Times New Roman" w:eastAsia="Times New Roman" w:hAnsi="Times New Roman" w:cs="Times New Roman"/>
          <w:color w:val="000000"/>
          <w:sz w:val="24"/>
          <w:szCs w:val="24"/>
          <w:lang w:val="en-US"/>
        </w:rPr>
        <w:t>Understand role of interprofessional assessment and intervention for individuals with neurogenic disorders and be able to coordinate care with other disciplines and community resources</w:t>
      </w:r>
    </w:p>
    <w:p w14:paraId="6D1D79BD" w14:textId="6623DCBF" w:rsidR="000E211F" w:rsidRPr="006A5E7D" w:rsidRDefault="006A5E7D" w:rsidP="006A5E7D">
      <w:pPr>
        <w:pStyle w:val="ListParagraph"/>
        <w:numPr>
          <w:ilvl w:val="0"/>
          <w:numId w:val="19"/>
        </w:num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lastRenderedPageBreak/>
        <w:t>Understand and correctly use basic vocabulary of the profession (aphasia, dysmetria, agnosia, dysarthria, dementia, etc.).  Correctly use directional terms (medial, lateral, distal, proximal, superficial, etc.), planes of reference (sagittal, frontal, transverse), and surfaces (ventral, lateral, anterior, etc.).</w:t>
      </w:r>
    </w:p>
    <w:p w14:paraId="1ED436EE" w14:textId="77777777" w:rsidR="00794B01" w:rsidRDefault="00423A90" w:rsidP="002000CF">
      <w:pPr>
        <w:pStyle w:val="Heading2"/>
        <w:spacing w:line="240" w:lineRule="auto"/>
      </w:pPr>
      <w:r>
        <w:t>Grading and Assignment Details</w:t>
      </w:r>
    </w:p>
    <w:p w14:paraId="4E4C1842" w14:textId="77777777" w:rsidR="00794B01" w:rsidRPr="004F7672" w:rsidRDefault="00423A90" w:rsidP="002000CF">
      <w:pPr>
        <w:pStyle w:val="Heading3"/>
        <w:spacing w:line="240" w:lineRule="auto"/>
        <w:rPr>
          <w:b/>
          <w:sz w:val="24"/>
          <w:szCs w:val="24"/>
        </w:rPr>
      </w:pPr>
      <w:bookmarkStart w:id="18" w:name="_heading=h.2xcytpi" w:colFirst="0" w:colLast="0"/>
      <w:bookmarkEnd w:id="18"/>
      <w:r w:rsidRPr="004F7672">
        <w:rPr>
          <w:b/>
          <w:sz w:val="24"/>
          <w:szCs w:val="24"/>
        </w:rPr>
        <w:t>Grading Information</w:t>
      </w:r>
    </w:p>
    <w:p w14:paraId="584B86F9" w14:textId="77777777" w:rsidR="00794B01" w:rsidRPr="008A198D" w:rsidRDefault="00423A90" w:rsidP="002000CF">
      <w:pPr>
        <w:pBdr>
          <w:top w:val="nil"/>
          <w:left w:val="nil"/>
          <w:bottom w:val="nil"/>
          <w:right w:val="nil"/>
          <w:between w:val="nil"/>
        </w:pBdr>
        <w:spacing w:line="240" w:lineRule="auto"/>
        <w:rPr>
          <w:rFonts w:ascii="Times New Roman" w:eastAsia="Times New Roman" w:hAnsi="Times New Roman" w:cs="Times New Roman"/>
          <w:sz w:val="24"/>
          <w:szCs w:val="24"/>
        </w:rPr>
      </w:pPr>
      <w:r w:rsidRPr="008A198D">
        <w:rPr>
          <w:rFonts w:ascii="Times New Roman" w:eastAsia="Times New Roman" w:hAnsi="Times New Roman" w:cs="Times New Roman"/>
          <w:sz w:val="24"/>
          <w:szCs w:val="24"/>
        </w:rPr>
        <w:t xml:space="preserve">You will be given feedback during the duration of this course. Feedback </w:t>
      </w:r>
      <w:r w:rsidR="0027712F" w:rsidRPr="008A198D">
        <w:rPr>
          <w:rFonts w:ascii="Times New Roman" w:eastAsia="Times New Roman" w:hAnsi="Times New Roman" w:cs="Times New Roman"/>
          <w:sz w:val="24"/>
          <w:szCs w:val="24"/>
        </w:rPr>
        <w:t>will primarily</w:t>
      </w:r>
      <w:r w:rsidRPr="008A198D">
        <w:rPr>
          <w:rFonts w:ascii="Times New Roman" w:eastAsia="Times New Roman" w:hAnsi="Times New Roman" w:cs="Times New Roman"/>
          <w:sz w:val="24"/>
          <w:szCs w:val="24"/>
        </w:rPr>
        <w:t xml:space="preserve"> be in the form of </w:t>
      </w:r>
      <w:r w:rsidR="0027712F" w:rsidRPr="008A198D">
        <w:rPr>
          <w:rFonts w:ascii="Times New Roman" w:eastAsia="Times New Roman" w:hAnsi="Times New Roman" w:cs="Times New Roman"/>
          <w:sz w:val="24"/>
          <w:szCs w:val="24"/>
        </w:rPr>
        <w:t xml:space="preserve">grades on quizzes, exams and projects.  </w:t>
      </w:r>
      <w:r w:rsidRPr="008A198D">
        <w:rPr>
          <w:rFonts w:ascii="Times New Roman" w:eastAsia="Times New Roman" w:hAnsi="Times New Roman" w:cs="Times New Roman"/>
          <w:sz w:val="24"/>
          <w:szCs w:val="24"/>
        </w:rPr>
        <w:t xml:space="preserve"> The intent of this feedback is to inform you of how well you met the expectations for these components</w:t>
      </w:r>
      <w:r w:rsidR="004F7672">
        <w:rPr>
          <w:rFonts w:ascii="Times New Roman" w:eastAsia="Times New Roman" w:hAnsi="Times New Roman" w:cs="Times New Roman"/>
          <w:sz w:val="24"/>
          <w:szCs w:val="24"/>
        </w:rPr>
        <w:t xml:space="preserve"> and help you identify strategies for mastering the course material</w:t>
      </w:r>
      <w:r w:rsidRPr="008A198D">
        <w:rPr>
          <w:rFonts w:ascii="Times New Roman" w:eastAsia="Times New Roman" w:hAnsi="Times New Roman" w:cs="Times New Roman"/>
          <w:sz w:val="24"/>
          <w:szCs w:val="24"/>
        </w:rPr>
        <w:t>.</w:t>
      </w:r>
    </w:p>
    <w:p w14:paraId="340280F9" w14:textId="77777777" w:rsidR="00183738" w:rsidRDefault="00183738" w:rsidP="002000CF">
      <w:pPr>
        <w:pBdr>
          <w:top w:val="nil"/>
          <w:left w:val="nil"/>
          <w:bottom w:val="nil"/>
          <w:right w:val="nil"/>
          <w:between w:val="nil"/>
        </w:pBdr>
        <w:spacing w:line="240" w:lineRule="auto"/>
        <w:rPr>
          <w:rFonts w:ascii="Times New Roman" w:eastAsia="Times New Roman" w:hAnsi="Times New Roman" w:cs="Times New Roman"/>
          <w:sz w:val="24"/>
          <w:szCs w:val="24"/>
        </w:rPr>
      </w:pPr>
    </w:p>
    <w:p w14:paraId="3AD73CE7" w14:textId="77777777" w:rsidR="00D808A5" w:rsidRPr="000E211F" w:rsidRDefault="00D808A5" w:rsidP="002000CF">
      <w:pPr>
        <w:spacing w:line="240" w:lineRule="auto"/>
        <w:rPr>
          <w:rFonts w:ascii="Times New Roman" w:hAnsi="Times New Roman" w:cs="Times New Roman"/>
          <w:b/>
          <w:sz w:val="24"/>
          <w:szCs w:val="24"/>
        </w:rPr>
      </w:pPr>
      <w:r w:rsidRPr="000E211F">
        <w:rPr>
          <w:rFonts w:ascii="Times New Roman" w:hAnsi="Times New Roman" w:cs="Times New Roman"/>
          <w:sz w:val="24"/>
          <w:szCs w:val="24"/>
        </w:rPr>
        <w:t>Final grades will be determined as follows:</w:t>
      </w:r>
    </w:p>
    <w:p w14:paraId="6E483CF0" w14:textId="77777777" w:rsidR="00D808A5" w:rsidRPr="000E211F" w:rsidRDefault="00D808A5" w:rsidP="002000CF">
      <w:pPr>
        <w:spacing w:line="240" w:lineRule="auto"/>
        <w:rPr>
          <w:rFonts w:ascii="Times New Roman" w:hAnsi="Times New Roman" w:cs="Times New Roman"/>
          <w:sz w:val="24"/>
          <w:szCs w:val="24"/>
        </w:rPr>
      </w:pPr>
      <w:r w:rsidRPr="000E211F">
        <w:rPr>
          <w:rFonts w:ascii="Times New Roman" w:hAnsi="Times New Roman" w:cs="Times New Roman"/>
          <w:sz w:val="24"/>
          <w:szCs w:val="24"/>
        </w:rPr>
        <w:t xml:space="preserve">A -   </w:t>
      </w:r>
      <w:r w:rsidRPr="000E211F">
        <w:rPr>
          <w:rFonts w:ascii="Times New Roman" w:hAnsi="Times New Roman" w:cs="Times New Roman"/>
          <w:sz w:val="24"/>
          <w:szCs w:val="24"/>
        </w:rPr>
        <w:tab/>
        <w:t>90 – 100%</w:t>
      </w:r>
    </w:p>
    <w:p w14:paraId="6456A6EA" w14:textId="77777777" w:rsidR="00D808A5" w:rsidRPr="000E211F" w:rsidRDefault="00D808A5" w:rsidP="002000CF">
      <w:pPr>
        <w:spacing w:line="240" w:lineRule="auto"/>
        <w:rPr>
          <w:rFonts w:ascii="Times New Roman" w:hAnsi="Times New Roman" w:cs="Times New Roman"/>
          <w:sz w:val="24"/>
          <w:szCs w:val="24"/>
        </w:rPr>
      </w:pPr>
      <w:r w:rsidRPr="000E211F">
        <w:rPr>
          <w:rFonts w:ascii="Times New Roman" w:hAnsi="Times New Roman" w:cs="Times New Roman"/>
          <w:sz w:val="24"/>
          <w:szCs w:val="24"/>
        </w:rPr>
        <w:t>B-</w:t>
      </w:r>
      <w:r w:rsidRPr="000E211F">
        <w:rPr>
          <w:rFonts w:ascii="Times New Roman" w:hAnsi="Times New Roman" w:cs="Times New Roman"/>
          <w:sz w:val="24"/>
          <w:szCs w:val="24"/>
        </w:rPr>
        <w:tab/>
        <w:t xml:space="preserve">80 </w:t>
      </w:r>
      <w:proofErr w:type="gramStart"/>
      <w:r w:rsidRPr="000E211F">
        <w:rPr>
          <w:rFonts w:ascii="Times New Roman" w:hAnsi="Times New Roman" w:cs="Times New Roman"/>
          <w:sz w:val="24"/>
          <w:szCs w:val="24"/>
        </w:rPr>
        <w:t>–  89</w:t>
      </w:r>
      <w:proofErr w:type="gramEnd"/>
      <w:r w:rsidRPr="000E211F">
        <w:rPr>
          <w:rFonts w:ascii="Times New Roman" w:hAnsi="Times New Roman" w:cs="Times New Roman"/>
          <w:sz w:val="24"/>
          <w:szCs w:val="24"/>
        </w:rPr>
        <w:t>%</w:t>
      </w:r>
    </w:p>
    <w:p w14:paraId="6B4E5637" w14:textId="77777777" w:rsidR="00D808A5" w:rsidRPr="000E211F" w:rsidRDefault="00D808A5" w:rsidP="002000CF">
      <w:pPr>
        <w:spacing w:line="240" w:lineRule="auto"/>
        <w:rPr>
          <w:rFonts w:ascii="Times New Roman" w:hAnsi="Times New Roman" w:cs="Times New Roman"/>
          <w:sz w:val="24"/>
          <w:szCs w:val="24"/>
        </w:rPr>
      </w:pPr>
      <w:r w:rsidRPr="000E211F">
        <w:rPr>
          <w:rFonts w:ascii="Times New Roman" w:hAnsi="Times New Roman" w:cs="Times New Roman"/>
          <w:sz w:val="24"/>
          <w:szCs w:val="24"/>
        </w:rPr>
        <w:t>C -</w:t>
      </w:r>
      <w:r w:rsidRPr="000E211F">
        <w:rPr>
          <w:rFonts w:ascii="Times New Roman" w:hAnsi="Times New Roman" w:cs="Times New Roman"/>
          <w:sz w:val="24"/>
          <w:szCs w:val="24"/>
        </w:rPr>
        <w:tab/>
        <w:t xml:space="preserve">70 </w:t>
      </w:r>
      <w:proofErr w:type="gramStart"/>
      <w:r w:rsidRPr="000E211F">
        <w:rPr>
          <w:rFonts w:ascii="Times New Roman" w:hAnsi="Times New Roman" w:cs="Times New Roman"/>
          <w:sz w:val="24"/>
          <w:szCs w:val="24"/>
        </w:rPr>
        <w:t>–  79</w:t>
      </w:r>
      <w:proofErr w:type="gramEnd"/>
      <w:r w:rsidRPr="000E211F">
        <w:rPr>
          <w:rFonts w:ascii="Times New Roman" w:hAnsi="Times New Roman" w:cs="Times New Roman"/>
          <w:sz w:val="24"/>
          <w:szCs w:val="24"/>
        </w:rPr>
        <w:t>%</w:t>
      </w:r>
      <w:r w:rsidRPr="000E211F">
        <w:rPr>
          <w:rFonts w:ascii="Times New Roman" w:hAnsi="Times New Roman" w:cs="Times New Roman"/>
          <w:sz w:val="24"/>
          <w:szCs w:val="24"/>
        </w:rPr>
        <w:tab/>
      </w:r>
      <w:r w:rsidRPr="000E211F">
        <w:rPr>
          <w:rFonts w:ascii="Times New Roman" w:hAnsi="Times New Roman" w:cs="Times New Roman"/>
          <w:sz w:val="24"/>
          <w:szCs w:val="24"/>
        </w:rPr>
        <w:tab/>
      </w:r>
    </w:p>
    <w:p w14:paraId="374E7BCF" w14:textId="77777777" w:rsidR="00D808A5" w:rsidRPr="000E211F" w:rsidRDefault="00D808A5" w:rsidP="002000CF">
      <w:pPr>
        <w:spacing w:line="240" w:lineRule="auto"/>
        <w:rPr>
          <w:rFonts w:ascii="Times New Roman" w:hAnsi="Times New Roman" w:cs="Times New Roman"/>
          <w:sz w:val="24"/>
          <w:szCs w:val="24"/>
        </w:rPr>
      </w:pPr>
      <w:r w:rsidRPr="000E211F">
        <w:rPr>
          <w:rFonts w:ascii="Times New Roman" w:hAnsi="Times New Roman" w:cs="Times New Roman"/>
          <w:sz w:val="24"/>
          <w:szCs w:val="24"/>
        </w:rPr>
        <w:t xml:space="preserve">D - </w:t>
      </w:r>
      <w:r w:rsidRPr="000E211F">
        <w:rPr>
          <w:rFonts w:ascii="Times New Roman" w:hAnsi="Times New Roman" w:cs="Times New Roman"/>
          <w:sz w:val="24"/>
          <w:szCs w:val="24"/>
        </w:rPr>
        <w:tab/>
      </w:r>
      <w:proofErr w:type="gramStart"/>
      <w:r w:rsidRPr="000E211F">
        <w:rPr>
          <w:rFonts w:ascii="Times New Roman" w:hAnsi="Times New Roman" w:cs="Times New Roman"/>
          <w:sz w:val="24"/>
          <w:szCs w:val="24"/>
        </w:rPr>
        <w:t>60  -</w:t>
      </w:r>
      <w:proofErr w:type="gramEnd"/>
      <w:r w:rsidRPr="000E211F">
        <w:rPr>
          <w:rFonts w:ascii="Times New Roman" w:hAnsi="Times New Roman" w:cs="Times New Roman"/>
          <w:sz w:val="24"/>
          <w:szCs w:val="24"/>
        </w:rPr>
        <w:t xml:space="preserve">   69%</w:t>
      </w:r>
    </w:p>
    <w:p w14:paraId="58F0898B" w14:textId="77777777" w:rsidR="00D808A5" w:rsidRPr="000E211F" w:rsidRDefault="00D808A5" w:rsidP="002000CF">
      <w:pPr>
        <w:spacing w:line="240" w:lineRule="auto"/>
        <w:rPr>
          <w:rFonts w:ascii="Times New Roman" w:hAnsi="Times New Roman" w:cs="Times New Roman"/>
          <w:sz w:val="24"/>
          <w:szCs w:val="24"/>
        </w:rPr>
      </w:pPr>
      <w:r w:rsidRPr="000E211F">
        <w:rPr>
          <w:rFonts w:ascii="Times New Roman" w:hAnsi="Times New Roman" w:cs="Times New Roman"/>
          <w:sz w:val="24"/>
          <w:szCs w:val="24"/>
        </w:rPr>
        <w:t>F -</w:t>
      </w:r>
      <w:r w:rsidRPr="000E211F">
        <w:rPr>
          <w:rFonts w:ascii="Times New Roman" w:hAnsi="Times New Roman" w:cs="Times New Roman"/>
          <w:sz w:val="24"/>
          <w:szCs w:val="24"/>
        </w:rPr>
        <w:tab/>
        <w:t>below 60%</w:t>
      </w:r>
    </w:p>
    <w:p w14:paraId="1ED96F11" w14:textId="77777777" w:rsidR="00D808A5" w:rsidRPr="000E211F" w:rsidRDefault="00D808A5" w:rsidP="002000CF">
      <w:pPr>
        <w:spacing w:line="240" w:lineRule="auto"/>
        <w:rPr>
          <w:rFonts w:ascii="Times New Roman" w:hAnsi="Times New Roman" w:cs="Times New Roman"/>
          <w:b/>
          <w:sz w:val="24"/>
          <w:szCs w:val="24"/>
        </w:rPr>
      </w:pPr>
    </w:p>
    <w:p w14:paraId="38CFBC02" w14:textId="146C5FE9" w:rsidR="00183738" w:rsidRPr="00183738" w:rsidRDefault="00D808A5" w:rsidP="002000CF">
      <w:pPr>
        <w:spacing w:line="240" w:lineRule="auto"/>
        <w:rPr>
          <w:rFonts w:ascii="Times New Roman" w:hAnsi="Times New Roman" w:cs="Times New Roman"/>
          <w:sz w:val="24"/>
          <w:szCs w:val="24"/>
          <w:highlight w:val="yellow"/>
        </w:rPr>
      </w:pPr>
      <w:r w:rsidRPr="000E211F">
        <w:rPr>
          <w:rFonts w:ascii="Times New Roman" w:hAnsi="Times New Roman" w:cs="Times New Roman"/>
          <w:sz w:val="24"/>
          <w:szCs w:val="24"/>
          <w:highlight w:val="yellow"/>
        </w:rPr>
        <w:t>** Must average 70% on all exams (including the final) to earn course credit</w:t>
      </w:r>
    </w:p>
    <w:p w14:paraId="4E5F146B" w14:textId="77777777" w:rsidR="003D4E29" w:rsidRDefault="003D4E29" w:rsidP="002000CF">
      <w:pPr>
        <w:spacing w:line="240" w:lineRule="auto"/>
        <w:rPr>
          <w:rFonts w:ascii="Times New Roman" w:hAnsi="Times New Roman" w:cs="Times New Roman"/>
          <w:sz w:val="24"/>
          <w:szCs w:val="24"/>
        </w:rPr>
      </w:pPr>
    </w:p>
    <w:p w14:paraId="2E6BD0B9" w14:textId="3E283D04" w:rsidR="00D808A5" w:rsidRPr="00894E09" w:rsidRDefault="00894E09" w:rsidP="00894E09">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Assessment of the knowledge, skills, and proficiency of each student for the purpose of assigning a letter grade at the completion of this course will be based on the following course components, </w:t>
      </w:r>
      <w:r w:rsidR="00D808A5" w:rsidRPr="000E211F">
        <w:rPr>
          <w:rFonts w:ascii="Times New Roman" w:hAnsi="Times New Roman" w:cs="Times New Roman"/>
          <w:sz w:val="24"/>
          <w:szCs w:val="24"/>
        </w:rPr>
        <w:t>weighted as follows:</w:t>
      </w:r>
    </w:p>
    <w:p w14:paraId="79331DDF" w14:textId="77777777" w:rsidR="00D808A5" w:rsidRPr="000E211F" w:rsidRDefault="00D808A5" w:rsidP="002000CF">
      <w:pPr>
        <w:spacing w:line="240" w:lineRule="auto"/>
        <w:rPr>
          <w:rFonts w:ascii="Times New Roman" w:hAnsi="Times New Roman" w:cs="Times New Roman"/>
          <w:sz w:val="24"/>
          <w:szCs w:val="24"/>
        </w:rPr>
      </w:pPr>
      <w:r w:rsidRPr="000E211F">
        <w:rPr>
          <w:rFonts w:ascii="Times New Roman" w:hAnsi="Times New Roman" w:cs="Times New Roman"/>
          <w:sz w:val="24"/>
          <w:szCs w:val="24"/>
        </w:rPr>
        <w:t xml:space="preserve">Case Studies – </w:t>
      </w:r>
      <w:r w:rsidR="00E85D25">
        <w:rPr>
          <w:rFonts w:ascii="Times New Roman" w:hAnsi="Times New Roman" w:cs="Times New Roman"/>
          <w:sz w:val="24"/>
          <w:szCs w:val="24"/>
        </w:rPr>
        <w:t>7</w:t>
      </w:r>
      <w:r w:rsidRPr="000E211F">
        <w:rPr>
          <w:rFonts w:ascii="Times New Roman" w:hAnsi="Times New Roman" w:cs="Times New Roman"/>
          <w:sz w:val="24"/>
          <w:szCs w:val="24"/>
        </w:rPr>
        <w:t>%</w:t>
      </w:r>
    </w:p>
    <w:p w14:paraId="390DFDF5" w14:textId="77777777" w:rsidR="00D808A5" w:rsidRPr="000E211F" w:rsidRDefault="00D808A5" w:rsidP="002000CF">
      <w:pPr>
        <w:spacing w:line="240" w:lineRule="auto"/>
        <w:rPr>
          <w:rFonts w:ascii="Times New Roman" w:hAnsi="Times New Roman" w:cs="Times New Roman"/>
          <w:sz w:val="24"/>
          <w:szCs w:val="24"/>
        </w:rPr>
      </w:pPr>
      <w:r w:rsidRPr="000E211F">
        <w:rPr>
          <w:rFonts w:ascii="Times New Roman" w:hAnsi="Times New Roman" w:cs="Times New Roman"/>
          <w:sz w:val="24"/>
          <w:szCs w:val="24"/>
        </w:rPr>
        <w:t>Presentations – 5%</w:t>
      </w:r>
    </w:p>
    <w:p w14:paraId="68D462EA" w14:textId="77777777" w:rsidR="00D808A5" w:rsidRPr="000E211F" w:rsidRDefault="00D808A5" w:rsidP="002000CF">
      <w:pPr>
        <w:spacing w:line="240" w:lineRule="auto"/>
        <w:rPr>
          <w:rFonts w:ascii="Times New Roman" w:hAnsi="Times New Roman" w:cs="Times New Roman"/>
          <w:sz w:val="24"/>
          <w:szCs w:val="24"/>
        </w:rPr>
      </w:pPr>
      <w:r w:rsidRPr="000E211F">
        <w:rPr>
          <w:rFonts w:ascii="Times New Roman" w:hAnsi="Times New Roman" w:cs="Times New Roman"/>
          <w:sz w:val="24"/>
          <w:szCs w:val="24"/>
        </w:rPr>
        <w:t xml:space="preserve">Quizzes – </w:t>
      </w:r>
      <w:r w:rsidR="00E85D25">
        <w:rPr>
          <w:rFonts w:ascii="Times New Roman" w:hAnsi="Times New Roman" w:cs="Times New Roman"/>
          <w:sz w:val="24"/>
          <w:szCs w:val="24"/>
        </w:rPr>
        <w:t>8</w:t>
      </w:r>
      <w:r w:rsidRPr="000E211F">
        <w:rPr>
          <w:rFonts w:ascii="Times New Roman" w:hAnsi="Times New Roman" w:cs="Times New Roman"/>
          <w:sz w:val="24"/>
          <w:szCs w:val="24"/>
        </w:rPr>
        <w:t>%</w:t>
      </w:r>
    </w:p>
    <w:p w14:paraId="36E38CB7" w14:textId="77777777" w:rsidR="00D808A5" w:rsidRPr="000E211F" w:rsidRDefault="00D808A5" w:rsidP="002000CF">
      <w:pPr>
        <w:spacing w:line="240" w:lineRule="auto"/>
        <w:rPr>
          <w:rFonts w:ascii="Times New Roman" w:hAnsi="Times New Roman" w:cs="Times New Roman"/>
          <w:sz w:val="24"/>
          <w:szCs w:val="24"/>
        </w:rPr>
      </w:pPr>
      <w:r w:rsidRPr="000E211F">
        <w:rPr>
          <w:rFonts w:ascii="Times New Roman" w:hAnsi="Times New Roman" w:cs="Times New Roman"/>
          <w:sz w:val="24"/>
          <w:szCs w:val="24"/>
        </w:rPr>
        <w:t>Exams – 80</w:t>
      </w:r>
      <w:proofErr w:type="gramStart"/>
      <w:r w:rsidRPr="000E211F">
        <w:rPr>
          <w:rFonts w:ascii="Times New Roman" w:hAnsi="Times New Roman" w:cs="Times New Roman"/>
          <w:sz w:val="24"/>
          <w:szCs w:val="24"/>
        </w:rPr>
        <w:t>%  (</w:t>
      </w:r>
      <w:proofErr w:type="gramEnd"/>
      <w:r w:rsidRPr="000E211F">
        <w:rPr>
          <w:rFonts w:ascii="Times New Roman" w:hAnsi="Times New Roman" w:cs="Times New Roman"/>
          <w:sz w:val="24"/>
          <w:szCs w:val="24"/>
        </w:rPr>
        <w:t>Each of 3 exams and a final are worth 20% of your grade)</w:t>
      </w:r>
    </w:p>
    <w:p w14:paraId="529A1CED" w14:textId="77777777" w:rsidR="00D808A5" w:rsidRPr="000E211F" w:rsidRDefault="00D808A5" w:rsidP="002000CF">
      <w:pPr>
        <w:widowControl w:val="0"/>
        <w:autoSpaceDE w:val="0"/>
        <w:autoSpaceDN w:val="0"/>
        <w:adjustRightInd w:val="0"/>
        <w:spacing w:line="240" w:lineRule="auto"/>
        <w:rPr>
          <w:rFonts w:ascii="Times New Roman" w:hAnsi="Times New Roman" w:cs="Times New Roman"/>
          <w:sz w:val="24"/>
          <w:szCs w:val="24"/>
        </w:rPr>
      </w:pPr>
    </w:p>
    <w:p w14:paraId="7D547EC5" w14:textId="77777777" w:rsidR="00D808A5" w:rsidRDefault="00D808A5" w:rsidP="002000CF">
      <w:pPr>
        <w:widowControl w:val="0"/>
        <w:autoSpaceDE w:val="0"/>
        <w:autoSpaceDN w:val="0"/>
        <w:adjustRightInd w:val="0"/>
        <w:spacing w:line="240" w:lineRule="auto"/>
        <w:rPr>
          <w:rFonts w:ascii="Times New Roman" w:hAnsi="Times New Roman" w:cs="Times New Roman"/>
          <w:sz w:val="24"/>
          <w:szCs w:val="24"/>
        </w:rPr>
      </w:pPr>
      <w:r w:rsidRPr="000E211F">
        <w:rPr>
          <w:rFonts w:ascii="Times New Roman" w:hAnsi="Times New Roman" w:cs="Times New Roman"/>
          <w:sz w:val="24"/>
          <w:szCs w:val="24"/>
        </w:rPr>
        <w:t xml:space="preserve">Students are strongly encouraged to attend scheduled Exam Review sessions to review test performance, identify needed adjustments in test-preparation strategy, and clarify any gaps in knowledge.  Appointments may also be made (and are encouraged) to answer any questions the student may have regarding course content or difficult concepts.  Students are expected to take ownership of and responsibility for their course grades and are strongly encouraged to use the abundant resources available with the course text and make use of the instructors’ office hours to ask any questions that remain unanswered.   </w:t>
      </w:r>
      <w:r w:rsidRPr="000E211F">
        <w:rPr>
          <w:rFonts w:ascii="Times New Roman" w:hAnsi="Times New Roman" w:cs="Times New Roman"/>
          <w:sz w:val="24"/>
          <w:szCs w:val="24"/>
          <w:highlight w:val="yellow"/>
        </w:rPr>
        <w:t xml:space="preserve">If a student does not earn an average of 70% across all major course exams (without rounding), a grade of D will be recorded for the course, regardless of the average on other class assignments.  </w:t>
      </w:r>
    </w:p>
    <w:p w14:paraId="2D904121" w14:textId="77777777" w:rsidR="00D05AAC" w:rsidRDefault="00D05AAC" w:rsidP="002000CF">
      <w:pPr>
        <w:widowControl w:val="0"/>
        <w:autoSpaceDE w:val="0"/>
        <w:autoSpaceDN w:val="0"/>
        <w:adjustRightInd w:val="0"/>
        <w:spacing w:line="240" w:lineRule="auto"/>
        <w:rPr>
          <w:rFonts w:ascii="Times New Roman" w:hAnsi="Times New Roman" w:cs="Times New Roman"/>
          <w:sz w:val="24"/>
          <w:szCs w:val="24"/>
        </w:rPr>
      </w:pPr>
    </w:p>
    <w:p w14:paraId="363FE302" w14:textId="77777777" w:rsidR="00BE569B" w:rsidRPr="00BE569B" w:rsidRDefault="00BE569B" w:rsidP="00BE569B">
      <w:pPr>
        <w:shd w:val="clear" w:color="auto" w:fill="FFFFFF"/>
        <w:spacing w:line="240" w:lineRule="auto"/>
        <w:rPr>
          <w:rFonts w:ascii="Times New Roman" w:eastAsia="Times New Roman" w:hAnsi="Times New Roman" w:cs="Times New Roman"/>
          <w:color w:val="222222"/>
          <w:sz w:val="24"/>
          <w:szCs w:val="24"/>
          <w:lang w:val="en-US"/>
        </w:rPr>
      </w:pPr>
      <w:r w:rsidRPr="00BE569B">
        <w:rPr>
          <w:rFonts w:ascii="Times New Roman" w:eastAsia="Times New Roman" w:hAnsi="Times New Roman" w:cs="Times New Roman"/>
          <w:color w:val="000000"/>
          <w:sz w:val="24"/>
          <w:szCs w:val="24"/>
          <w:lang w:val="en-US"/>
        </w:rPr>
        <w:t>If a student is not achieving course learning objectives, not demonstrating essential skills, professional practice competencies, or meeting CFCC standards as determined by the course instructor the student will be notified. The student, instructor, clinical educator, and/or clinical director (as appropriate) will meet to develop a written individualized remediation plan that supports student progress toward achieving the needed outcomes. The remediation plan will include identified weaknesses supported by evidence (</w:t>
      </w:r>
      <w:proofErr w:type="spellStart"/>
      <w:r w:rsidRPr="00BE569B">
        <w:rPr>
          <w:rFonts w:ascii="Times New Roman" w:eastAsia="Times New Roman" w:hAnsi="Times New Roman" w:cs="Times New Roman"/>
          <w:color w:val="000000"/>
          <w:sz w:val="24"/>
          <w:szCs w:val="24"/>
          <w:lang w:val="en-US"/>
        </w:rPr>
        <w:t>ie</w:t>
      </w:r>
      <w:proofErr w:type="spellEnd"/>
      <w:r w:rsidRPr="00BE569B">
        <w:rPr>
          <w:rFonts w:ascii="Times New Roman" w:eastAsia="Times New Roman" w:hAnsi="Times New Roman" w:cs="Times New Roman"/>
          <w:color w:val="000000"/>
          <w:sz w:val="24"/>
          <w:szCs w:val="24"/>
          <w:lang w:val="en-US"/>
        </w:rPr>
        <w:t>, exam results, presentation, clinical performance, quiz grades, etc.). In addition, the remediation plan will include specific tasks, outcomes, and a timeline for completion. </w:t>
      </w:r>
    </w:p>
    <w:p w14:paraId="4BF497B9" w14:textId="1A5BEE4B" w:rsidR="00BE569B" w:rsidRPr="00BE569B" w:rsidRDefault="00BE569B" w:rsidP="00BE569B">
      <w:pPr>
        <w:spacing w:line="240" w:lineRule="auto"/>
        <w:rPr>
          <w:rFonts w:ascii="Times New Roman" w:eastAsia="Times New Roman" w:hAnsi="Times New Roman" w:cs="Times New Roman"/>
          <w:sz w:val="24"/>
          <w:szCs w:val="24"/>
          <w:lang w:val="en-US"/>
        </w:rPr>
      </w:pPr>
    </w:p>
    <w:p w14:paraId="016D5F70" w14:textId="77777777" w:rsidR="00BE569B" w:rsidRPr="00BE569B" w:rsidRDefault="00BE569B" w:rsidP="00BE569B">
      <w:pPr>
        <w:shd w:val="clear" w:color="auto" w:fill="FFFFFF"/>
        <w:spacing w:line="240" w:lineRule="auto"/>
        <w:rPr>
          <w:rFonts w:ascii="Times New Roman" w:eastAsia="Times New Roman" w:hAnsi="Times New Roman" w:cs="Times New Roman"/>
          <w:color w:val="222222"/>
          <w:sz w:val="24"/>
          <w:szCs w:val="24"/>
          <w:lang w:val="en-US"/>
        </w:rPr>
      </w:pPr>
      <w:r w:rsidRPr="00BE569B">
        <w:rPr>
          <w:rFonts w:ascii="Times New Roman" w:eastAsia="Times New Roman" w:hAnsi="Times New Roman" w:cs="Times New Roman"/>
          <w:color w:val="000000"/>
          <w:sz w:val="24"/>
          <w:szCs w:val="24"/>
          <w:lang w:val="en-US"/>
        </w:rPr>
        <w:lastRenderedPageBreak/>
        <w:t xml:space="preserve">The written plan will be shared with the student's graduate advisor and department chair. A copy of the plan will be placed in the student’s Calipso account and the course will be marked as “in remediation” on their KASA. Upon successful completion of the remediation plan the instructor, student, and advisor will sign the form acknowledging the completion of the remediation plan and then digitally file the form in the student’s KASA in Calipso. The course and associated learning objectives can then be marked as completed. If the remediation of skills is not completed successfully, the student will repeat the course. If the remediation is ongoing at the end of the semester, the student will receive a grade of Incomplete for the course. </w:t>
      </w:r>
    </w:p>
    <w:p w14:paraId="59FF9EF2" w14:textId="77777777" w:rsidR="00794B01" w:rsidRPr="00BE569B" w:rsidRDefault="00794B01" w:rsidP="002000CF">
      <w:pPr>
        <w:pBdr>
          <w:top w:val="nil"/>
          <w:left w:val="nil"/>
          <w:bottom w:val="nil"/>
          <w:right w:val="nil"/>
          <w:between w:val="nil"/>
        </w:pBdr>
        <w:spacing w:line="240" w:lineRule="auto"/>
        <w:rPr>
          <w:rFonts w:ascii="Times New Roman" w:eastAsia="Times New Roman" w:hAnsi="Times New Roman" w:cs="Times New Roman"/>
          <w:sz w:val="24"/>
          <w:szCs w:val="24"/>
          <w:lang w:val="en-US"/>
        </w:rPr>
      </w:pPr>
    </w:p>
    <w:p w14:paraId="3E818B8C" w14:textId="77777777" w:rsidR="0027712F" w:rsidRPr="000E211F" w:rsidRDefault="0027712F" w:rsidP="002000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sz w:val="24"/>
          <w:szCs w:val="24"/>
        </w:rPr>
      </w:pPr>
      <w:r w:rsidRPr="000E211F">
        <w:rPr>
          <w:rFonts w:ascii="Times New Roman" w:hAnsi="Times New Roman" w:cs="Times New Roman"/>
          <w:sz w:val="24"/>
          <w:szCs w:val="24"/>
        </w:rPr>
        <w:t xml:space="preserve">Grades are not gifts; they are earned.  The instructor does not </w:t>
      </w:r>
      <w:r w:rsidRPr="000E211F">
        <w:rPr>
          <w:rFonts w:ascii="Times New Roman" w:hAnsi="Times New Roman" w:cs="Times New Roman"/>
          <w:i/>
          <w:iCs/>
          <w:sz w:val="24"/>
          <w:szCs w:val="24"/>
        </w:rPr>
        <w:t>GIVE</w:t>
      </w:r>
      <w:r w:rsidRPr="000E211F">
        <w:rPr>
          <w:rFonts w:ascii="Times New Roman" w:hAnsi="Times New Roman" w:cs="Times New Roman"/>
          <w:sz w:val="24"/>
          <w:szCs w:val="24"/>
        </w:rPr>
        <w:t xml:space="preserve"> grades; rather the </w:t>
      </w:r>
    </w:p>
    <w:p w14:paraId="0AD34757" w14:textId="77777777" w:rsidR="0027712F" w:rsidRPr="000E211F" w:rsidRDefault="0027712F" w:rsidP="002000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sz w:val="24"/>
          <w:szCs w:val="24"/>
        </w:rPr>
      </w:pPr>
      <w:r w:rsidRPr="000E211F">
        <w:rPr>
          <w:rFonts w:ascii="Times New Roman" w:hAnsi="Times New Roman" w:cs="Times New Roman"/>
          <w:sz w:val="24"/>
          <w:szCs w:val="24"/>
        </w:rPr>
        <w:t xml:space="preserve">student </w:t>
      </w:r>
      <w:r w:rsidRPr="000E211F">
        <w:rPr>
          <w:rFonts w:ascii="Times New Roman" w:hAnsi="Times New Roman" w:cs="Times New Roman"/>
          <w:i/>
          <w:iCs/>
          <w:sz w:val="24"/>
          <w:szCs w:val="24"/>
        </w:rPr>
        <w:t>EARNS</w:t>
      </w:r>
      <w:r w:rsidRPr="000E211F">
        <w:rPr>
          <w:rFonts w:ascii="Times New Roman" w:hAnsi="Times New Roman" w:cs="Times New Roman"/>
          <w:sz w:val="24"/>
          <w:szCs w:val="24"/>
        </w:rPr>
        <w:t xml:space="preserve"> the grade through organization, diligence, planning, and execution. </w:t>
      </w:r>
    </w:p>
    <w:p w14:paraId="66648109" w14:textId="77777777" w:rsidR="0027712F" w:rsidRPr="000E211F" w:rsidRDefault="0027712F" w:rsidP="002000CF">
      <w:pPr>
        <w:spacing w:line="240" w:lineRule="auto"/>
        <w:rPr>
          <w:rFonts w:ascii="Times New Roman" w:hAnsi="Times New Roman" w:cs="Times New Roman"/>
          <w:sz w:val="24"/>
          <w:szCs w:val="24"/>
        </w:rPr>
      </w:pPr>
      <w:r w:rsidRPr="000E211F">
        <w:rPr>
          <w:rFonts w:ascii="Times New Roman" w:hAnsi="Times New Roman" w:cs="Times New Roman"/>
          <w:sz w:val="24"/>
          <w:szCs w:val="24"/>
        </w:rPr>
        <w:t>Students are expected to assume individual responsibility for the quality, presentation and timeliness of their own work.</w:t>
      </w:r>
    </w:p>
    <w:p w14:paraId="38B72B75" w14:textId="77777777" w:rsidR="00D808A5" w:rsidRPr="000E211F" w:rsidRDefault="00D808A5" w:rsidP="002000CF">
      <w:pPr>
        <w:spacing w:line="240" w:lineRule="auto"/>
        <w:rPr>
          <w:rFonts w:ascii="Times New Roman" w:hAnsi="Times New Roman" w:cs="Times New Roman"/>
          <w:sz w:val="24"/>
          <w:szCs w:val="24"/>
        </w:rPr>
      </w:pPr>
    </w:p>
    <w:p w14:paraId="660B04A3" w14:textId="62AD0AEA" w:rsidR="00B5494D" w:rsidRPr="00894E09" w:rsidRDefault="0027712F" w:rsidP="002000CF">
      <w:pPr>
        <w:spacing w:line="240" w:lineRule="auto"/>
        <w:rPr>
          <w:rFonts w:ascii="Times New Roman" w:hAnsi="Times New Roman" w:cs="Times New Roman"/>
          <w:sz w:val="24"/>
          <w:szCs w:val="24"/>
        </w:rPr>
      </w:pPr>
      <w:r w:rsidRPr="000E211F">
        <w:rPr>
          <w:rFonts w:ascii="Times New Roman" w:hAnsi="Times New Roman" w:cs="Times New Roman"/>
          <w:sz w:val="24"/>
          <w:szCs w:val="24"/>
        </w:rPr>
        <w:t xml:space="preserve">Late work is not accepted and earns a grade of zero. </w:t>
      </w:r>
      <w:r w:rsidR="00894E09" w:rsidRPr="00894E09">
        <w:rPr>
          <w:rFonts w:ascii="Times New Roman" w:hAnsi="Times New Roman" w:cs="Times New Roman"/>
          <w:color w:val="000000"/>
          <w:sz w:val="24"/>
          <w:szCs w:val="24"/>
          <w:shd w:val="clear" w:color="auto" w:fill="FFFFFF"/>
        </w:rPr>
        <w:t>Harding University is located in Searcy, AR, in the Central Standard time zone; therefore, the due dates and times will be based on Central Standard Time.</w:t>
      </w:r>
    </w:p>
    <w:p w14:paraId="4FBDD8F3" w14:textId="77777777" w:rsidR="00D05AAC" w:rsidRPr="000E211F" w:rsidRDefault="00D05AAC" w:rsidP="002000CF">
      <w:pPr>
        <w:spacing w:line="240" w:lineRule="auto"/>
        <w:rPr>
          <w:rFonts w:ascii="Times New Roman" w:hAnsi="Times New Roman" w:cs="Times New Roman"/>
          <w:sz w:val="24"/>
          <w:szCs w:val="24"/>
        </w:rPr>
      </w:pPr>
    </w:p>
    <w:p w14:paraId="4138C628" w14:textId="77777777" w:rsidR="00D808A5" w:rsidRPr="000E211F" w:rsidRDefault="00D808A5" w:rsidP="002000CF">
      <w:pPr>
        <w:spacing w:line="240" w:lineRule="auto"/>
        <w:rPr>
          <w:rFonts w:ascii="Times New Roman" w:hAnsi="Times New Roman" w:cs="Times New Roman"/>
          <w:b/>
          <w:sz w:val="24"/>
          <w:szCs w:val="24"/>
        </w:rPr>
      </w:pPr>
      <w:r w:rsidRPr="000E211F">
        <w:rPr>
          <w:rFonts w:ascii="Times New Roman" w:hAnsi="Times New Roman" w:cs="Times New Roman"/>
          <w:b/>
          <w:sz w:val="24"/>
          <w:szCs w:val="24"/>
        </w:rPr>
        <w:t>Course Requirements:</w:t>
      </w:r>
    </w:p>
    <w:p w14:paraId="3A16CB3E" w14:textId="0B348A00" w:rsidR="00D808A5" w:rsidRPr="000E211F" w:rsidRDefault="00D808A5" w:rsidP="002000CF">
      <w:pPr>
        <w:pStyle w:val="ListParagraph"/>
        <w:numPr>
          <w:ilvl w:val="0"/>
          <w:numId w:val="21"/>
        </w:numPr>
        <w:spacing w:after="160" w:line="240" w:lineRule="auto"/>
        <w:rPr>
          <w:rFonts w:ascii="Times New Roman" w:hAnsi="Times New Roman" w:cs="Times New Roman"/>
          <w:sz w:val="24"/>
          <w:szCs w:val="24"/>
        </w:rPr>
      </w:pPr>
      <w:r w:rsidRPr="000E211F">
        <w:rPr>
          <w:rFonts w:ascii="Times New Roman" w:hAnsi="Times New Roman" w:cs="Times New Roman"/>
          <w:sz w:val="24"/>
          <w:szCs w:val="24"/>
        </w:rPr>
        <w:t xml:space="preserve">This course includes laboratory activities associated with the cadaver lab, plastic models and basic screening techniques.  </w:t>
      </w:r>
      <w:r w:rsidR="008C6CCA">
        <w:rPr>
          <w:rFonts w:ascii="Times New Roman" w:hAnsi="Times New Roman" w:cs="Times New Roman"/>
          <w:sz w:val="24"/>
          <w:szCs w:val="24"/>
        </w:rPr>
        <w:t>These course requirements are associated with CFCC standards V-B</w:t>
      </w:r>
      <w:r w:rsidR="00827975">
        <w:rPr>
          <w:rFonts w:ascii="Times New Roman" w:hAnsi="Times New Roman" w:cs="Times New Roman"/>
          <w:sz w:val="24"/>
          <w:szCs w:val="24"/>
        </w:rPr>
        <w:t>, IV-B and IV-D</w:t>
      </w:r>
    </w:p>
    <w:p w14:paraId="177FD3C8" w14:textId="77777777" w:rsidR="00D808A5" w:rsidRPr="000E211F" w:rsidRDefault="00D808A5" w:rsidP="002000CF">
      <w:pPr>
        <w:pStyle w:val="ListParagraph"/>
        <w:spacing w:line="240" w:lineRule="auto"/>
        <w:rPr>
          <w:rFonts w:ascii="Times New Roman" w:hAnsi="Times New Roman" w:cs="Times New Roman"/>
          <w:sz w:val="24"/>
          <w:szCs w:val="24"/>
        </w:rPr>
      </w:pPr>
    </w:p>
    <w:p w14:paraId="1DEC535C" w14:textId="71660EFB" w:rsidR="00D808A5" w:rsidRPr="000E211F" w:rsidRDefault="00D808A5" w:rsidP="002000CF">
      <w:pPr>
        <w:pStyle w:val="ListParagraph"/>
        <w:numPr>
          <w:ilvl w:val="0"/>
          <w:numId w:val="21"/>
        </w:numPr>
        <w:spacing w:after="120" w:line="240" w:lineRule="auto"/>
        <w:rPr>
          <w:rFonts w:ascii="Times New Roman" w:hAnsi="Times New Roman" w:cs="Times New Roman"/>
          <w:sz w:val="24"/>
          <w:szCs w:val="24"/>
        </w:rPr>
      </w:pPr>
      <w:r w:rsidRPr="000E211F">
        <w:rPr>
          <w:rFonts w:ascii="Times New Roman" w:hAnsi="Times New Roman" w:cs="Times New Roman"/>
          <w:sz w:val="24"/>
          <w:szCs w:val="24"/>
        </w:rPr>
        <w:t xml:space="preserve">Four examinations will be administered.  The format of each exam </w:t>
      </w:r>
      <w:r w:rsidR="00B5494D">
        <w:rPr>
          <w:rFonts w:ascii="Times New Roman" w:hAnsi="Times New Roman" w:cs="Times New Roman"/>
          <w:sz w:val="24"/>
          <w:szCs w:val="24"/>
        </w:rPr>
        <w:t>will be largely multiple choice, including identification of key structures.</w:t>
      </w:r>
      <w:r w:rsidRPr="000E211F">
        <w:rPr>
          <w:rFonts w:ascii="Times New Roman" w:hAnsi="Times New Roman" w:cs="Times New Roman"/>
          <w:sz w:val="24"/>
          <w:szCs w:val="24"/>
        </w:rPr>
        <w:t xml:space="preserve">  After the first unit examination, all additional examinations will contain comprehensive material from previous units to ensure a full foundational understanding of material. Each new unit examination after the first examination will contain ~10% review material.  The final will be comprehensive in nature</w:t>
      </w:r>
      <w:r w:rsidR="00827975">
        <w:rPr>
          <w:rFonts w:ascii="Times New Roman" w:hAnsi="Times New Roman" w:cs="Times New Roman"/>
          <w:sz w:val="24"/>
          <w:szCs w:val="24"/>
        </w:rPr>
        <w:t>.  Examinations are measuring knowledge associated with Standards IV-B, IV-C, IV-D, V-B</w:t>
      </w:r>
    </w:p>
    <w:p w14:paraId="0E46B0A4" w14:textId="77777777" w:rsidR="00D808A5" w:rsidRPr="000E211F" w:rsidRDefault="00D808A5" w:rsidP="002000CF">
      <w:pPr>
        <w:pStyle w:val="ListParagraph"/>
        <w:spacing w:after="120" w:line="240" w:lineRule="auto"/>
        <w:rPr>
          <w:rFonts w:ascii="Times New Roman" w:hAnsi="Times New Roman" w:cs="Times New Roman"/>
          <w:sz w:val="24"/>
          <w:szCs w:val="24"/>
        </w:rPr>
      </w:pPr>
    </w:p>
    <w:p w14:paraId="48F32A3E" w14:textId="36910907" w:rsidR="00D808A5" w:rsidRPr="000E211F" w:rsidRDefault="00D808A5" w:rsidP="002000CF">
      <w:pPr>
        <w:pStyle w:val="ListParagraph"/>
        <w:numPr>
          <w:ilvl w:val="0"/>
          <w:numId w:val="21"/>
        </w:numPr>
        <w:spacing w:line="240" w:lineRule="auto"/>
        <w:contextualSpacing w:val="0"/>
        <w:rPr>
          <w:rFonts w:ascii="Times New Roman" w:hAnsi="Times New Roman" w:cs="Times New Roman"/>
          <w:sz w:val="24"/>
          <w:szCs w:val="24"/>
        </w:rPr>
      </w:pPr>
      <w:r w:rsidRPr="000E211F">
        <w:rPr>
          <w:rFonts w:ascii="Times New Roman" w:hAnsi="Times New Roman" w:cs="Times New Roman"/>
          <w:sz w:val="24"/>
          <w:szCs w:val="24"/>
        </w:rPr>
        <w:t xml:space="preserve">Student </w:t>
      </w:r>
      <w:r w:rsidR="00894E09">
        <w:rPr>
          <w:rFonts w:ascii="Times New Roman" w:hAnsi="Times New Roman" w:cs="Times New Roman"/>
          <w:sz w:val="24"/>
          <w:szCs w:val="24"/>
        </w:rPr>
        <w:t>p</w:t>
      </w:r>
      <w:r w:rsidRPr="000E211F">
        <w:rPr>
          <w:rFonts w:ascii="Times New Roman" w:hAnsi="Times New Roman" w:cs="Times New Roman"/>
          <w:sz w:val="24"/>
          <w:szCs w:val="24"/>
        </w:rPr>
        <w:t xml:space="preserve">resentations </w:t>
      </w:r>
      <w:r w:rsidR="00894E09">
        <w:rPr>
          <w:rFonts w:ascii="Times New Roman" w:hAnsi="Times New Roman" w:cs="Times New Roman"/>
          <w:sz w:val="24"/>
          <w:szCs w:val="24"/>
        </w:rPr>
        <w:t>will be completed</w:t>
      </w:r>
      <w:r w:rsidRPr="000E211F">
        <w:rPr>
          <w:rFonts w:ascii="Times New Roman" w:hAnsi="Times New Roman" w:cs="Times New Roman"/>
          <w:sz w:val="24"/>
          <w:szCs w:val="24"/>
        </w:rPr>
        <w:t xml:space="preserve"> throughout the semester covering common pathologies associated primarily with central nervous system pathology.  Requirements of this project will be posted online along with a rubric that will be followed for assessment.</w:t>
      </w:r>
      <w:r w:rsidR="00827975">
        <w:rPr>
          <w:rFonts w:ascii="Times New Roman" w:hAnsi="Times New Roman" w:cs="Times New Roman"/>
          <w:sz w:val="24"/>
          <w:szCs w:val="24"/>
        </w:rPr>
        <w:t xml:space="preserve">  Presentations assess knowledge and skills related to V-B and IV-F</w:t>
      </w:r>
    </w:p>
    <w:p w14:paraId="33A85BE0" w14:textId="77777777" w:rsidR="00D808A5" w:rsidRPr="000E211F" w:rsidRDefault="00D808A5" w:rsidP="002000CF">
      <w:pPr>
        <w:spacing w:line="240" w:lineRule="auto"/>
        <w:rPr>
          <w:rFonts w:ascii="Times New Roman" w:hAnsi="Times New Roman" w:cs="Times New Roman"/>
          <w:sz w:val="24"/>
          <w:szCs w:val="24"/>
        </w:rPr>
      </w:pPr>
    </w:p>
    <w:p w14:paraId="1A80AC34" w14:textId="03610800" w:rsidR="00D808A5" w:rsidRDefault="00D808A5" w:rsidP="002000CF">
      <w:pPr>
        <w:pStyle w:val="ListParagraph"/>
        <w:numPr>
          <w:ilvl w:val="0"/>
          <w:numId w:val="21"/>
        </w:numPr>
        <w:spacing w:line="240" w:lineRule="auto"/>
        <w:contextualSpacing w:val="0"/>
        <w:rPr>
          <w:rFonts w:ascii="Times New Roman" w:hAnsi="Times New Roman" w:cs="Times New Roman"/>
          <w:sz w:val="24"/>
          <w:szCs w:val="24"/>
        </w:rPr>
      </w:pPr>
      <w:r w:rsidRPr="000E211F">
        <w:rPr>
          <w:rFonts w:ascii="Times New Roman" w:hAnsi="Times New Roman" w:cs="Times New Roman"/>
          <w:sz w:val="24"/>
          <w:szCs w:val="24"/>
        </w:rPr>
        <w:t xml:space="preserve">Quizzes will be administered at the beginning of each class period.  Targeted learning objectives will be posted for these quizzes each week.  </w:t>
      </w:r>
      <w:r w:rsidR="008515B4">
        <w:rPr>
          <w:rFonts w:ascii="Times New Roman" w:hAnsi="Times New Roman" w:cs="Times New Roman"/>
          <w:sz w:val="24"/>
          <w:szCs w:val="24"/>
        </w:rPr>
        <w:t xml:space="preserve"> </w:t>
      </w:r>
      <w:r w:rsidRPr="000E211F">
        <w:rPr>
          <w:rFonts w:ascii="Times New Roman" w:hAnsi="Times New Roman" w:cs="Times New Roman"/>
          <w:sz w:val="24"/>
          <w:szCs w:val="24"/>
        </w:rPr>
        <w:t>An absence for a quiz</w:t>
      </w:r>
      <w:r w:rsidR="00894E09">
        <w:rPr>
          <w:rFonts w:ascii="Times New Roman" w:hAnsi="Times New Roman" w:cs="Times New Roman"/>
          <w:sz w:val="24"/>
          <w:szCs w:val="24"/>
        </w:rPr>
        <w:t xml:space="preserve"> </w:t>
      </w:r>
      <w:r w:rsidRPr="000E211F">
        <w:rPr>
          <w:rFonts w:ascii="Times New Roman" w:hAnsi="Times New Roman" w:cs="Times New Roman"/>
          <w:sz w:val="24"/>
          <w:szCs w:val="24"/>
        </w:rPr>
        <w:t>will be worth a grade of “0</w:t>
      </w:r>
      <w:r w:rsidR="00E97865">
        <w:rPr>
          <w:rFonts w:ascii="Times New Roman" w:hAnsi="Times New Roman" w:cs="Times New Roman"/>
          <w:sz w:val="24"/>
          <w:szCs w:val="24"/>
        </w:rPr>
        <w:t>.</w:t>
      </w:r>
      <w:r w:rsidRPr="000E211F">
        <w:rPr>
          <w:rFonts w:ascii="Times New Roman" w:hAnsi="Times New Roman" w:cs="Times New Roman"/>
          <w:sz w:val="24"/>
          <w:szCs w:val="24"/>
        </w:rPr>
        <w:t xml:space="preserve">”  </w:t>
      </w:r>
      <w:r w:rsidR="00C20B7A">
        <w:rPr>
          <w:rFonts w:ascii="Times New Roman" w:hAnsi="Times New Roman" w:cs="Times New Roman"/>
          <w:sz w:val="24"/>
          <w:szCs w:val="24"/>
        </w:rPr>
        <w:t>At the end of the semester, the lowest quiz grade will be dropped.</w:t>
      </w:r>
      <w:r w:rsidR="00827975">
        <w:rPr>
          <w:rFonts w:ascii="Times New Roman" w:hAnsi="Times New Roman" w:cs="Times New Roman"/>
          <w:sz w:val="24"/>
          <w:szCs w:val="24"/>
        </w:rPr>
        <w:t xml:space="preserve">  Quizzing assesses knowledge related to IV-B and IV-C.  </w:t>
      </w:r>
    </w:p>
    <w:p w14:paraId="0779C662" w14:textId="77777777" w:rsidR="00E97865" w:rsidRPr="000E211F" w:rsidRDefault="00E97865" w:rsidP="002000CF">
      <w:pPr>
        <w:pStyle w:val="ListParagraph"/>
        <w:spacing w:line="240" w:lineRule="auto"/>
        <w:contextualSpacing w:val="0"/>
        <w:rPr>
          <w:rFonts w:ascii="Times New Roman" w:hAnsi="Times New Roman" w:cs="Times New Roman"/>
          <w:sz w:val="24"/>
          <w:szCs w:val="24"/>
        </w:rPr>
      </w:pPr>
    </w:p>
    <w:p w14:paraId="555B0707" w14:textId="2AABA48B" w:rsidR="00D808A5" w:rsidRPr="000E211F" w:rsidRDefault="00D808A5" w:rsidP="002000CF">
      <w:pPr>
        <w:pStyle w:val="ListParagraph"/>
        <w:numPr>
          <w:ilvl w:val="0"/>
          <w:numId w:val="21"/>
        </w:numPr>
        <w:spacing w:after="160" w:line="240" w:lineRule="auto"/>
        <w:rPr>
          <w:rFonts w:ascii="Times New Roman" w:hAnsi="Times New Roman" w:cs="Times New Roman"/>
          <w:sz w:val="24"/>
          <w:szCs w:val="24"/>
        </w:rPr>
      </w:pPr>
      <w:r w:rsidRPr="000E211F">
        <w:rPr>
          <w:rFonts w:ascii="Times New Roman" w:hAnsi="Times New Roman" w:cs="Times New Roman"/>
          <w:sz w:val="24"/>
          <w:szCs w:val="24"/>
        </w:rPr>
        <w:t>Each student will participate in the learning/</w:t>
      </w:r>
      <w:r w:rsidR="00885207">
        <w:rPr>
          <w:rFonts w:ascii="Times New Roman" w:hAnsi="Times New Roman" w:cs="Times New Roman"/>
          <w:sz w:val="24"/>
          <w:szCs w:val="24"/>
        </w:rPr>
        <w:t>teaching and practical quiz in the donor lab.  The instructors reserve the right to modify these activities as needed.</w:t>
      </w:r>
      <w:r w:rsidRPr="000E211F">
        <w:rPr>
          <w:rFonts w:ascii="Times New Roman" w:hAnsi="Times New Roman" w:cs="Times New Roman"/>
          <w:sz w:val="24"/>
          <w:szCs w:val="24"/>
        </w:rPr>
        <w:t xml:space="preserve">  Activities </w:t>
      </w:r>
      <w:r w:rsidR="00885207">
        <w:rPr>
          <w:rFonts w:ascii="Times New Roman" w:hAnsi="Times New Roman" w:cs="Times New Roman"/>
          <w:sz w:val="24"/>
          <w:szCs w:val="24"/>
        </w:rPr>
        <w:t>may</w:t>
      </w:r>
      <w:r w:rsidRPr="000E211F">
        <w:rPr>
          <w:rFonts w:ascii="Times New Roman" w:hAnsi="Times New Roman" w:cs="Times New Roman"/>
          <w:sz w:val="24"/>
          <w:szCs w:val="24"/>
        </w:rPr>
        <w:t xml:space="preserve"> include observation, dissection, identification, and teaching students from one or more other healthcare disciplines.</w:t>
      </w:r>
      <w:r w:rsidR="00827975">
        <w:rPr>
          <w:rFonts w:ascii="Times New Roman" w:hAnsi="Times New Roman" w:cs="Times New Roman"/>
          <w:sz w:val="24"/>
          <w:szCs w:val="24"/>
        </w:rPr>
        <w:t xml:space="preserve">  Dissection labs are associated with standards IV-B and IV-C.</w:t>
      </w:r>
    </w:p>
    <w:p w14:paraId="202983F7" w14:textId="77777777" w:rsidR="00D808A5" w:rsidRPr="000E211F" w:rsidRDefault="00D808A5" w:rsidP="002000CF">
      <w:pPr>
        <w:pStyle w:val="ListParagraph"/>
        <w:spacing w:line="240" w:lineRule="auto"/>
        <w:rPr>
          <w:rFonts w:ascii="Times New Roman" w:hAnsi="Times New Roman" w:cs="Times New Roman"/>
          <w:sz w:val="24"/>
          <w:szCs w:val="24"/>
        </w:rPr>
      </w:pPr>
    </w:p>
    <w:p w14:paraId="73B86E33" w14:textId="5E969F7C" w:rsidR="00D808A5" w:rsidRPr="000E211F" w:rsidRDefault="002649C0" w:rsidP="002000CF">
      <w:pPr>
        <w:pStyle w:val="ListParagraph"/>
        <w:numPr>
          <w:ilvl w:val="0"/>
          <w:numId w:val="21"/>
        </w:numPr>
        <w:spacing w:after="160" w:line="240" w:lineRule="auto"/>
        <w:rPr>
          <w:rFonts w:ascii="Times New Roman" w:hAnsi="Times New Roman" w:cs="Times New Roman"/>
          <w:sz w:val="24"/>
          <w:szCs w:val="24"/>
        </w:rPr>
      </w:pPr>
      <w:r>
        <w:rPr>
          <w:rFonts w:ascii="Times New Roman" w:hAnsi="Times New Roman" w:cs="Times New Roman"/>
          <w:sz w:val="24"/>
          <w:szCs w:val="24"/>
        </w:rPr>
        <w:t xml:space="preserve">Each group will be assigned </w:t>
      </w:r>
      <w:r w:rsidR="00C20B7A">
        <w:rPr>
          <w:rFonts w:ascii="Times New Roman" w:hAnsi="Times New Roman" w:cs="Times New Roman"/>
          <w:sz w:val="24"/>
          <w:szCs w:val="24"/>
        </w:rPr>
        <w:t xml:space="preserve">two </w:t>
      </w:r>
      <w:r w:rsidR="00D808A5" w:rsidRPr="000E211F">
        <w:rPr>
          <w:rFonts w:ascii="Times New Roman" w:hAnsi="Times New Roman" w:cs="Times New Roman"/>
          <w:sz w:val="24"/>
          <w:szCs w:val="24"/>
        </w:rPr>
        <w:t>Case Study</w:t>
      </w:r>
      <w:r w:rsidR="00183738">
        <w:rPr>
          <w:rFonts w:ascii="Times New Roman" w:hAnsi="Times New Roman" w:cs="Times New Roman"/>
          <w:sz w:val="24"/>
          <w:szCs w:val="24"/>
        </w:rPr>
        <w:t>/Journal Club</w:t>
      </w:r>
      <w:r w:rsidR="00D808A5" w:rsidRPr="000E211F">
        <w:rPr>
          <w:rFonts w:ascii="Times New Roman" w:hAnsi="Times New Roman" w:cs="Times New Roman"/>
          <w:sz w:val="24"/>
          <w:szCs w:val="24"/>
        </w:rPr>
        <w:t xml:space="preserve"> </w:t>
      </w:r>
      <w:r w:rsidR="00183738">
        <w:rPr>
          <w:rFonts w:ascii="Times New Roman" w:hAnsi="Times New Roman" w:cs="Times New Roman"/>
          <w:sz w:val="24"/>
          <w:szCs w:val="24"/>
        </w:rPr>
        <w:t>questions from two book chapter</w:t>
      </w:r>
      <w:r w:rsidR="00C20B7A">
        <w:rPr>
          <w:rFonts w:ascii="Times New Roman" w:hAnsi="Times New Roman" w:cs="Times New Roman"/>
          <w:sz w:val="24"/>
          <w:szCs w:val="24"/>
        </w:rPr>
        <w:t xml:space="preserve"> </w:t>
      </w:r>
      <w:r>
        <w:rPr>
          <w:rFonts w:ascii="Times New Roman" w:hAnsi="Times New Roman" w:cs="Times New Roman"/>
          <w:sz w:val="24"/>
          <w:szCs w:val="24"/>
        </w:rPr>
        <w:t xml:space="preserve">to </w:t>
      </w:r>
      <w:r w:rsidR="00C20B7A">
        <w:rPr>
          <w:rFonts w:ascii="Times New Roman" w:hAnsi="Times New Roman" w:cs="Times New Roman"/>
          <w:sz w:val="24"/>
          <w:szCs w:val="24"/>
        </w:rPr>
        <w:t xml:space="preserve">be </w:t>
      </w:r>
      <w:r>
        <w:rPr>
          <w:rFonts w:ascii="Times New Roman" w:hAnsi="Times New Roman" w:cs="Times New Roman"/>
          <w:sz w:val="24"/>
          <w:szCs w:val="24"/>
        </w:rPr>
        <w:t>complete</w:t>
      </w:r>
      <w:r w:rsidR="00C20B7A">
        <w:rPr>
          <w:rFonts w:ascii="Times New Roman" w:hAnsi="Times New Roman" w:cs="Times New Roman"/>
          <w:sz w:val="24"/>
          <w:szCs w:val="24"/>
        </w:rPr>
        <w:t>d</w:t>
      </w:r>
      <w:r>
        <w:rPr>
          <w:rFonts w:ascii="Times New Roman" w:hAnsi="Times New Roman" w:cs="Times New Roman"/>
          <w:sz w:val="24"/>
          <w:szCs w:val="24"/>
        </w:rPr>
        <w:t xml:space="preserve"> over the course of the semester.  </w:t>
      </w:r>
      <w:r w:rsidR="00D808A5" w:rsidRPr="000E211F">
        <w:rPr>
          <w:rFonts w:ascii="Times New Roman" w:hAnsi="Times New Roman" w:cs="Times New Roman"/>
          <w:sz w:val="24"/>
          <w:szCs w:val="24"/>
        </w:rPr>
        <w:t xml:space="preserve"> </w:t>
      </w:r>
      <w:r>
        <w:rPr>
          <w:rFonts w:ascii="Times New Roman" w:hAnsi="Times New Roman" w:cs="Times New Roman"/>
          <w:sz w:val="24"/>
          <w:szCs w:val="24"/>
        </w:rPr>
        <w:t>These clinical cases</w:t>
      </w:r>
      <w:r w:rsidR="00D808A5" w:rsidRPr="000E211F">
        <w:rPr>
          <w:rFonts w:ascii="Times New Roman" w:hAnsi="Times New Roman" w:cs="Times New Roman"/>
          <w:sz w:val="24"/>
          <w:szCs w:val="24"/>
        </w:rPr>
        <w:t xml:space="preserve"> help </w:t>
      </w:r>
      <w:r w:rsidR="00D808A5" w:rsidRPr="000E211F">
        <w:rPr>
          <w:rFonts w:ascii="Times New Roman" w:hAnsi="Times New Roman" w:cs="Times New Roman"/>
          <w:sz w:val="24"/>
          <w:szCs w:val="24"/>
        </w:rPr>
        <w:lastRenderedPageBreak/>
        <w:t>students apply the material learned in class</w:t>
      </w:r>
      <w:r w:rsidR="00827975">
        <w:rPr>
          <w:rFonts w:ascii="Times New Roman" w:hAnsi="Times New Roman" w:cs="Times New Roman"/>
          <w:sz w:val="24"/>
          <w:szCs w:val="24"/>
        </w:rPr>
        <w:t xml:space="preserve"> and relevant research literature</w:t>
      </w:r>
      <w:r w:rsidR="00D808A5" w:rsidRPr="000E211F">
        <w:rPr>
          <w:rFonts w:ascii="Times New Roman" w:hAnsi="Times New Roman" w:cs="Times New Roman"/>
          <w:sz w:val="24"/>
          <w:szCs w:val="24"/>
        </w:rPr>
        <w:t xml:space="preserve"> to clinically</w:t>
      </w:r>
      <w:r w:rsidR="00F641FE">
        <w:rPr>
          <w:rFonts w:ascii="Times New Roman" w:hAnsi="Times New Roman" w:cs="Times New Roman"/>
          <w:sz w:val="24"/>
          <w:szCs w:val="24"/>
        </w:rPr>
        <w:t>-</w:t>
      </w:r>
      <w:r w:rsidR="00D808A5" w:rsidRPr="000E211F">
        <w:rPr>
          <w:rFonts w:ascii="Times New Roman" w:hAnsi="Times New Roman" w:cs="Times New Roman"/>
          <w:sz w:val="24"/>
          <w:szCs w:val="24"/>
        </w:rPr>
        <w:t>relevant scenarios</w:t>
      </w:r>
      <w:r w:rsidR="00827975">
        <w:rPr>
          <w:rFonts w:ascii="Times New Roman" w:hAnsi="Times New Roman" w:cs="Times New Roman"/>
          <w:sz w:val="24"/>
          <w:szCs w:val="24"/>
        </w:rPr>
        <w:t xml:space="preserve"> and</w:t>
      </w:r>
      <w:r w:rsidR="00D808A5" w:rsidRPr="000E211F">
        <w:rPr>
          <w:rFonts w:ascii="Times New Roman" w:hAnsi="Times New Roman" w:cs="Times New Roman"/>
          <w:sz w:val="24"/>
          <w:szCs w:val="24"/>
        </w:rPr>
        <w:t>.</w:t>
      </w:r>
      <w:r w:rsidR="00591DBE">
        <w:rPr>
          <w:rFonts w:ascii="Times New Roman" w:hAnsi="Times New Roman" w:cs="Times New Roman"/>
          <w:sz w:val="24"/>
          <w:szCs w:val="24"/>
        </w:rPr>
        <w:t xml:space="preserve">  Project guidelines are posted to Canvas.  </w:t>
      </w:r>
      <w:r w:rsidR="00827975">
        <w:rPr>
          <w:rFonts w:ascii="Times New Roman" w:hAnsi="Times New Roman" w:cs="Times New Roman"/>
          <w:sz w:val="24"/>
          <w:szCs w:val="24"/>
        </w:rPr>
        <w:t>This assignment measures knowledge and skills associated with V-A, IV-C and IV-F.</w:t>
      </w:r>
    </w:p>
    <w:p w14:paraId="056881B5" w14:textId="77777777" w:rsidR="00794B01" w:rsidRPr="000E211F" w:rsidRDefault="00423A90" w:rsidP="002000CF">
      <w:pPr>
        <w:pStyle w:val="Heading3"/>
        <w:spacing w:line="240" w:lineRule="auto"/>
        <w:rPr>
          <w:rFonts w:cs="Times New Roman"/>
          <w:b/>
          <w:sz w:val="24"/>
          <w:szCs w:val="24"/>
        </w:rPr>
      </w:pPr>
      <w:r w:rsidRPr="000E211F">
        <w:rPr>
          <w:rFonts w:cs="Times New Roman"/>
          <w:b/>
          <w:sz w:val="24"/>
          <w:szCs w:val="24"/>
        </w:rPr>
        <w:t>Participation/Attendance</w:t>
      </w:r>
    </w:p>
    <w:p w14:paraId="30E3B95F" w14:textId="3C329182" w:rsidR="0061589F" w:rsidRPr="0061589F" w:rsidRDefault="0061589F" w:rsidP="002000CF">
      <w:pPr>
        <w:pBdr>
          <w:top w:val="nil"/>
          <w:left w:val="nil"/>
          <w:bottom w:val="nil"/>
          <w:right w:val="nil"/>
          <w:between w:val="nil"/>
        </w:pBdr>
        <w:spacing w:line="240" w:lineRule="auto"/>
        <w:rPr>
          <w:rFonts w:ascii="Times New Roman" w:hAnsi="Times New Roman" w:cs="Times New Roman"/>
          <w:color w:val="000000"/>
          <w:sz w:val="24"/>
          <w:szCs w:val="24"/>
        </w:rPr>
      </w:pPr>
      <w:r w:rsidRPr="0061589F">
        <w:rPr>
          <w:rFonts w:ascii="Times New Roman" w:hAnsi="Times New Roman" w:cs="Times New Roman"/>
          <w:color w:val="000000"/>
          <w:sz w:val="24"/>
          <w:szCs w:val="24"/>
        </w:rPr>
        <w:t>Consistent and punctual attendance is expected at the graduate level. </w:t>
      </w:r>
      <w:r w:rsidR="00B51FDB">
        <w:rPr>
          <w:rFonts w:ascii="Times New Roman" w:hAnsi="Times New Roman" w:cs="Times New Roman"/>
          <w:color w:val="000000"/>
          <w:sz w:val="24"/>
          <w:szCs w:val="24"/>
        </w:rPr>
        <w:t xml:space="preserve"> Because this class only meets once each week, only one</w:t>
      </w:r>
      <w:r w:rsidRPr="0061589F">
        <w:rPr>
          <w:rFonts w:ascii="Times New Roman" w:hAnsi="Times New Roman" w:cs="Times New Roman"/>
          <w:color w:val="000000"/>
          <w:sz w:val="24"/>
          <w:szCs w:val="24"/>
        </w:rPr>
        <w:t xml:space="preserve"> absence </w:t>
      </w:r>
      <w:r w:rsidR="00B51FDB">
        <w:rPr>
          <w:rFonts w:ascii="Times New Roman" w:hAnsi="Times New Roman" w:cs="Times New Roman"/>
          <w:color w:val="000000"/>
          <w:sz w:val="24"/>
          <w:szCs w:val="24"/>
        </w:rPr>
        <w:t>is</w:t>
      </w:r>
      <w:r w:rsidRPr="0061589F">
        <w:rPr>
          <w:rFonts w:ascii="Times New Roman" w:hAnsi="Times New Roman" w:cs="Times New Roman"/>
          <w:color w:val="000000"/>
          <w:sz w:val="24"/>
          <w:szCs w:val="24"/>
        </w:rPr>
        <w:t xml:space="preserve"> allowed.  Absences may occur for illness, appointments, interviews, and travel; however, missed work will receive a score of zero and opportunities for alternative assignments will not be given.  Students are responsible for all class content.  Every absence beyond two will result in the final course grade being lowered by a letter.  Exceptions to this policy will be rare, and considered on a </w:t>
      </w:r>
      <w:proofErr w:type="gramStart"/>
      <w:r w:rsidRPr="0061589F">
        <w:rPr>
          <w:rFonts w:ascii="Times New Roman" w:hAnsi="Times New Roman" w:cs="Times New Roman"/>
          <w:color w:val="000000"/>
          <w:sz w:val="24"/>
          <w:szCs w:val="24"/>
        </w:rPr>
        <w:t>case by case</w:t>
      </w:r>
      <w:proofErr w:type="gramEnd"/>
      <w:r w:rsidRPr="0061589F">
        <w:rPr>
          <w:rFonts w:ascii="Times New Roman" w:hAnsi="Times New Roman" w:cs="Times New Roman"/>
          <w:color w:val="000000"/>
          <w:sz w:val="24"/>
          <w:szCs w:val="24"/>
        </w:rPr>
        <w:t xml:space="preserve"> basis.  For asynchronous lectures, the course instructor will take attendance via course analytics in Echo360.</w:t>
      </w:r>
    </w:p>
    <w:p w14:paraId="64F7BAE7" w14:textId="77777777" w:rsidR="0061589F" w:rsidRDefault="0061589F" w:rsidP="002000CF">
      <w:pPr>
        <w:pBdr>
          <w:top w:val="nil"/>
          <w:left w:val="nil"/>
          <w:bottom w:val="nil"/>
          <w:right w:val="nil"/>
          <w:between w:val="nil"/>
        </w:pBdr>
        <w:spacing w:line="240" w:lineRule="auto"/>
        <w:rPr>
          <w:rFonts w:ascii="Times New Roman" w:eastAsia="Times New Roman" w:hAnsi="Times New Roman" w:cs="Times New Roman"/>
          <w:sz w:val="24"/>
          <w:szCs w:val="24"/>
        </w:rPr>
      </w:pPr>
    </w:p>
    <w:p w14:paraId="1544B4E1" w14:textId="149846E0" w:rsidR="00794B01" w:rsidRPr="000E211F" w:rsidRDefault="00D808A5" w:rsidP="002000CF">
      <w:pPr>
        <w:pBdr>
          <w:top w:val="nil"/>
          <w:left w:val="nil"/>
          <w:bottom w:val="nil"/>
          <w:right w:val="nil"/>
          <w:between w:val="nil"/>
        </w:pBdr>
        <w:spacing w:line="240" w:lineRule="auto"/>
        <w:rPr>
          <w:rFonts w:ascii="Times New Roman" w:eastAsia="Times New Roman" w:hAnsi="Times New Roman" w:cs="Times New Roman"/>
          <w:sz w:val="24"/>
          <w:szCs w:val="24"/>
        </w:rPr>
      </w:pPr>
      <w:r w:rsidRPr="000E211F">
        <w:rPr>
          <w:rFonts w:ascii="Times New Roman" w:eastAsia="Times New Roman" w:hAnsi="Times New Roman" w:cs="Times New Roman"/>
          <w:sz w:val="24"/>
          <w:szCs w:val="24"/>
        </w:rPr>
        <w:t>Material in this course often</w:t>
      </w:r>
      <w:r w:rsidR="005D0BDA" w:rsidRPr="000E211F">
        <w:rPr>
          <w:rFonts w:ascii="Times New Roman" w:eastAsia="Times New Roman" w:hAnsi="Times New Roman" w:cs="Times New Roman"/>
          <w:sz w:val="24"/>
          <w:szCs w:val="24"/>
        </w:rPr>
        <w:t xml:space="preserve"> involves complex concepts and large amounts of material that is probably new to you.  </w:t>
      </w:r>
      <w:r w:rsidRPr="000E211F">
        <w:rPr>
          <w:rFonts w:ascii="Times New Roman" w:eastAsia="Times New Roman" w:hAnsi="Times New Roman" w:cs="Times New Roman"/>
          <w:sz w:val="24"/>
          <w:szCs w:val="24"/>
        </w:rPr>
        <w:t>We</w:t>
      </w:r>
      <w:r w:rsidR="005D0BDA" w:rsidRPr="000E211F">
        <w:rPr>
          <w:rFonts w:ascii="Times New Roman" w:eastAsia="Times New Roman" w:hAnsi="Times New Roman" w:cs="Times New Roman"/>
          <w:sz w:val="24"/>
          <w:szCs w:val="24"/>
        </w:rPr>
        <w:t xml:space="preserve"> truly want you to be successful in mastering this course material but cannot answer questions that you don’t ask.  In </w:t>
      </w:r>
      <w:r w:rsidRPr="000E211F">
        <w:rPr>
          <w:rFonts w:ascii="Times New Roman" w:eastAsia="Times New Roman" w:hAnsi="Times New Roman" w:cs="Times New Roman"/>
          <w:sz w:val="24"/>
          <w:szCs w:val="24"/>
        </w:rPr>
        <w:t>our</w:t>
      </w:r>
      <w:r w:rsidR="005D0BDA" w:rsidRPr="000E211F">
        <w:rPr>
          <w:rFonts w:ascii="Times New Roman" w:eastAsia="Times New Roman" w:hAnsi="Times New Roman" w:cs="Times New Roman"/>
          <w:sz w:val="24"/>
          <w:szCs w:val="24"/>
        </w:rPr>
        <w:t xml:space="preserve"> classroom, there are no “dumb” questions.  </w:t>
      </w:r>
      <w:r w:rsidRPr="000E211F">
        <w:rPr>
          <w:rFonts w:ascii="Times New Roman" w:eastAsia="Times New Roman" w:hAnsi="Times New Roman" w:cs="Times New Roman"/>
          <w:sz w:val="24"/>
          <w:szCs w:val="24"/>
        </w:rPr>
        <w:t>We</w:t>
      </w:r>
      <w:r w:rsidR="005D0BDA" w:rsidRPr="000E211F">
        <w:rPr>
          <w:rFonts w:ascii="Times New Roman" w:eastAsia="Times New Roman" w:hAnsi="Times New Roman" w:cs="Times New Roman"/>
          <w:sz w:val="24"/>
          <w:szCs w:val="24"/>
        </w:rPr>
        <w:t xml:space="preserve"> will always respect your willingness to seek a greater depth of knowledge and promise to never knowingly make a student feel “silly” for asking a question in class – it’s a safe place to pursue knowledge.  Please make sure that you maintain that sense of safety by honoring your classmates’ pursuit of knowledge.  </w:t>
      </w:r>
    </w:p>
    <w:p w14:paraId="07DBD117" w14:textId="77777777" w:rsidR="00794B01" w:rsidRPr="000E211F" w:rsidRDefault="00794B01" w:rsidP="002000CF">
      <w:pPr>
        <w:pBdr>
          <w:top w:val="nil"/>
          <w:left w:val="nil"/>
          <w:bottom w:val="nil"/>
          <w:right w:val="nil"/>
          <w:between w:val="nil"/>
        </w:pBdr>
        <w:spacing w:line="240" w:lineRule="auto"/>
        <w:rPr>
          <w:rFonts w:ascii="Times New Roman" w:eastAsia="Times New Roman" w:hAnsi="Times New Roman" w:cs="Times New Roman"/>
          <w:sz w:val="24"/>
          <w:szCs w:val="24"/>
        </w:rPr>
      </w:pPr>
    </w:p>
    <w:p w14:paraId="16F11F6C" w14:textId="77777777" w:rsidR="004F7672" w:rsidRPr="000E211F" w:rsidRDefault="005D0BDA" w:rsidP="002000CF">
      <w:pPr>
        <w:pBdr>
          <w:top w:val="nil"/>
          <w:left w:val="nil"/>
          <w:bottom w:val="nil"/>
          <w:right w:val="nil"/>
          <w:between w:val="nil"/>
        </w:pBdr>
        <w:spacing w:line="240" w:lineRule="auto"/>
        <w:rPr>
          <w:rFonts w:ascii="Times New Roman" w:eastAsia="Times New Roman" w:hAnsi="Times New Roman" w:cs="Times New Roman"/>
          <w:sz w:val="24"/>
          <w:szCs w:val="24"/>
        </w:rPr>
      </w:pPr>
      <w:r w:rsidRPr="000E211F">
        <w:rPr>
          <w:rFonts w:ascii="Times New Roman" w:eastAsia="Times New Roman" w:hAnsi="Times New Roman" w:cs="Times New Roman"/>
          <w:sz w:val="24"/>
          <w:szCs w:val="24"/>
        </w:rPr>
        <w:t xml:space="preserve">If you need to miss a class period, please inform </w:t>
      </w:r>
      <w:r w:rsidR="00D808A5" w:rsidRPr="000E211F">
        <w:rPr>
          <w:rFonts w:ascii="Times New Roman" w:eastAsia="Times New Roman" w:hAnsi="Times New Roman" w:cs="Times New Roman"/>
          <w:sz w:val="24"/>
          <w:szCs w:val="24"/>
        </w:rPr>
        <w:t>the course coordinator (Dr. Meeker)</w:t>
      </w:r>
      <w:r w:rsidRPr="000E211F">
        <w:rPr>
          <w:rFonts w:ascii="Times New Roman" w:eastAsia="Times New Roman" w:hAnsi="Times New Roman" w:cs="Times New Roman"/>
          <w:sz w:val="24"/>
          <w:szCs w:val="24"/>
        </w:rPr>
        <w:t xml:space="preserve"> via email prior to the class period.  </w:t>
      </w:r>
    </w:p>
    <w:p w14:paraId="0940B87B" w14:textId="77777777" w:rsidR="00794B01" w:rsidRPr="000E211F" w:rsidRDefault="00423A90" w:rsidP="002000CF">
      <w:pPr>
        <w:pStyle w:val="Heading3"/>
        <w:spacing w:line="240" w:lineRule="auto"/>
        <w:rPr>
          <w:rFonts w:cs="Times New Roman"/>
          <w:b/>
          <w:sz w:val="24"/>
          <w:szCs w:val="24"/>
        </w:rPr>
      </w:pPr>
      <w:r w:rsidRPr="000E211F">
        <w:rPr>
          <w:rFonts w:cs="Times New Roman"/>
          <w:b/>
          <w:sz w:val="24"/>
          <w:szCs w:val="24"/>
        </w:rPr>
        <w:t>Submitting Assignments</w:t>
      </w:r>
    </w:p>
    <w:p w14:paraId="12F20926" w14:textId="00329DBC" w:rsidR="00794B01" w:rsidRDefault="004C4D1C" w:rsidP="002000CF">
      <w:pPr>
        <w:spacing w:line="240" w:lineRule="auto"/>
        <w:rPr>
          <w:rFonts w:ascii="Times New Roman" w:hAnsi="Times New Roman" w:cs="Times New Roman"/>
          <w:sz w:val="24"/>
          <w:szCs w:val="24"/>
        </w:rPr>
      </w:pPr>
      <w:r w:rsidRPr="000E211F">
        <w:rPr>
          <w:rFonts w:ascii="Times New Roman" w:hAnsi="Times New Roman" w:cs="Times New Roman"/>
          <w:sz w:val="24"/>
          <w:szCs w:val="24"/>
        </w:rPr>
        <w:t xml:space="preserve">Please use Canvas for submitting assignments; each assignment has a correlating spot for submission. </w:t>
      </w:r>
    </w:p>
    <w:p w14:paraId="2797A59B" w14:textId="77777777" w:rsidR="00C20B7A" w:rsidRDefault="00C20B7A" w:rsidP="002000CF">
      <w:pPr>
        <w:spacing w:line="240" w:lineRule="auto"/>
        <w:rPr>
          <w:rFonts w:ascii="Times New Roman" w:hAnsi="Times New Roman" w:cs="Times New Roman"/>
          <w:sz w:val="24"/>
          <w:szCs w:val="24"/>
        </w:rPr>
      </w:pPr>
    </w:p>
    <w:p w14:paraId="5D8FD1C4" w14:textId="77777777" w:rsidR="00C20B7A" w:rsidRDefault="00C20B7A" w:rsidP="00C20B7A">
      <w:pPr>
        <w:pStyle w:val="NormalWeb"/>
        <w:spacing w:before="0" w:beforeAutospacing="0" w:after="0" w:afterAutospacing="0"/>
        <w:jc w:val="center"/>
      </w:pPr>
      <w:r>
        <w:rPr>
          <w:b/>
          <w:bCs/>
          <w:color w:val="000000"/>
          <w:sz w:val="28"/>
          <w:szCs w:val="28"/>
        </w:rPr>
        <w:t>Technology Details</w:t>
      </w:r>
    </w:p>
    <w:p w14:paraId="716F2344" w14:textId="77777777" w:rsidR="00C20B7A" w:rsidRDefault="00C20B7A" w:rsidP="00C20B7A"/>
    <w:p w14:paraId="4FA8EA74" w14:textId="77777777" w:rsidR="00C20B7A" w:rsidRDefault="00C20B7A" w:rsidP="00C20B7A">
      <w:pPr>
        <w:pStyle w:val="NormalWeb"/>
        <w:spacing w:before="0" w:beforeAutospacing="0" w:after="0" w:afterAutospacing="0"/>
        <w:rPr>
          <w:b/>
          <w:bCs/>
          <w:color w:val="000000"/>
        </w:rPr>
      </w:pPr>
      <w:r>
        <w:rPr>
          <w:b/>
          <w:bCs/>
          <w:color w:val="000000"/>
        </w:rPr>
        <w:t>Technology Requirements</w:t>
      </w:r>
    </w:p>
    <w:p w14:paraId="7B403214" w14:textId="2D1F7C24" w:rsidR="00C20B7A" w:rsidRDefault="00C20B7A" w:rsidP="00C20B7A">
      <w:pPr>
        <w:pStyle w:val="NormalWeb"/>
        <w:spacing w:before="0" w:beforeAutospacing="0" w:after="0" w:afterAutospacing="0"/>
      </w:pPr>
      <w:r w:rsidRPr="00C20B7A">
        <w:rPr>
          <w:color w:val="000000"/>
        </w:rPr>
        <w:t>Each student is expected to have access to a laptop computer for taking quizzes and exams</w:t>
      </w:r>
      <w:r>
        <w:rPr>
          <w:b/>
          <w:bCs/>
          <w:color w:val="000000"/>
        </w:rPr>
        <w:t xml:space="preserve">.  </w:t>
      </w:r>
    </w:p>
    <w:p w14:paraId="481DDA2F" w14:textId="77777777" w:rsidR="00C20B7A" w:rsidRDefault="00C20B7A" w:rsidP="00C20B7A"/>
    <w:p w14:paraId="3C4813EB" w14:textId="77777777" w:rsidR="00C20B7A" w:rsidRDefault="00C20B7A" w:rsidP="00C20B7A">
      <w:pPr>
        <w:pStyle w:val="NormalWeb"/>
        <w:spacing w:before="0" w:beforeAutospacing="0" w:after="0" w:afterAutospacing="0"/>
      </w:pPr>
      <w:r>
        <w:rPr>
          <w:b/>
          <w:bCs/>
          <w:color w:val="000000"/>
        </w:rPr>
        <w:t>Technical Support</w:t>
      </w:r>
    </w:p>
    <w:p w14:paraId="3430E5DB" w14:textId="77777777" w:rsidR="00C20B7A" w:rsidRDefault="00C20B7A" w:rsidP="00C20B7A">
      <w:pPr>
        <w:pStyle w:val="NormalWeb"/>
        <w:spacing w:before="0" w:beforeAutospacing="0" w:after="0" w:afterAutospacing="0"/>
      </w:pPr>
      <w:r>
        <w:rPr>
          <w:color w:val="000000"/>
        </w:rPr>
        <w:t>For technical assistance from 8:00 a.m. - 5:00 p.m., M-F, please contact the e-Learning Help Desk at</w:t>
      </w:r>
    </w:p>
    <w:p w14:paraId="52EEC0F9" w14:textId="77777777" w:rsidR="00C20B7A" w:rsidRDefault="00C20B7A" w:rsidP="00C20B7A">
      <w:pPr>
        <w:pStyle w:val="NormalWeb"/>
        <w:spacing w:before="0" w:beforeAutospacing="0" w:after="0" w:afterAutospacing="0"/>
      </w:pPr>
      <w:r>
        <w:rPr>
          <w:color w:val="000000"/>
        </w:rPr>
        <w:t>Phone: 501-279-5201</w:t>
      </w:r>
    </w:p>
    <w:p w14:paraId="2C6DF610" w14:textId="77777777" w:rsidR="00C20B7A" w:rsidRDefault="00C20B7A" w:rsidP="00C20B7A">
      <w:pPr>
        <w:pStyle w:val="NormalWeb"/>
        <w:spacing w:before="0" w:beforeAutospacing="0" w:after="0" w:afterAutospacing="0"/>
      </w:pPr>
      <w:r>
        <w:rPr>
          <w:color w:val="000000"/>
        </w:rPr>
        <w:t>Email: elearning@harding.edu</w:t>
      </w:r>
    </w:p>
    <w:p w14:paraId="118582FB" w14:textId="77777777" w:rsidR="00C20B7A" w:rsidRDefault="00C20B7A" w:rsidP="00C20B7A">
      <w:pPr>
        <w:pStyle w:val="NormalWeb"/>
        <w:spacing w:before="0" w:beforeAutospacing="0" w:after="0" w:afterAutospacing="0"/>
      </w:pPr>
      <w:r>
        <w:rPr>
          <w:color w:val="000000"/>
        </w:rPr>
        <w:t xml:space="preserve">Web: </w:t>
      </w:r>
      <w:hyperlink r:id="rId15" w:history="1">
        <w:r>
          <w:rPr>
            <w:rStyle w:val="Hyperlink"/>
            <w:color w:val="1155CC"/>
          </w:rPr>
          <w:t>E-Learning Web Address</w:t>
        </w:r>
      </w:hyperlink>
    </w:p>
    <w:p w14:paraId="49FE8F61" w14:textId="3C0C704E" w:rsidR="00C20B7A" w:rsidRDefault="00C20B7A" w:rsidP="00C20B7A">
      <w:pPr>
        <w:pStyle w:val="NormalWeb"/>
        <w:spacing w:before="0" w:beforeAutospacing="0" w:after="0" w:afterAutospacing="0"/>
        <w:rPr>
          <w:color w:val="000000"/>
        </w:rPr>
      </w:pPr>
      <w:r>
        <w:rPr>
          <w:color w:val="000000"/>
        </w:rPr>
        <w:t xml:space="preserve">For Canvas assistance, search </w:t>
      </w:r>
      <w:hyperlink r:id="rId16" w:history="1">
        <w:r>
          <w:rPr>
            <w:rStyle w:val="Hyperlink"/>
            <w:color w:val="1155CC"/>
          </w:rPr>
          <w:t>Canvas Guides</w:t>
        </w:r>
      </w:hyperlink>
    </w:p>
    <w:p w14:paraId="31E0A263" w14:textId="02C70B9C" w:rsidR="0061589F" w:rsidRDefault="0061589F" w:rsidP="00C20B7A">
      <w:pPr>
        <w:pStyle w:val="NormalWeb"/>
        <w:spacing w:before="0" w:beforeAutospacing="0" w:after="0" w:afterAutospacing="0"/>
      </w:pPr>
      <w:r>
        <w:rPr>
          <w:color w:val="000000"/>
        </w:rPr>
        <w:t xml:space="preserve">For </w:t>
      </w:r>
      <w:proofErr w:type="spellStart"/>
      <w:r>
        <w:rPr>
          <w:color w:val="000000"/>
        </w:rPr>
        <w:t>ExamSoft</w:t>
      </w:r>
      <w:proofErr w:type="spellEnd"/>
      <w:r>
        <w:rPr>
          <w:color w:val="000000"/>
        </w:rPr>
        <w:t>/</w:t>
      </w:r>
      <w:proofErr w:type="spellStart"/>
      <w:r>
        <w:rPr>
          <w:color w:val="000000"/>
        </w:rPr>
        <w:t>Examplify</w:t>
      </w:r>
      <w:proofErr w:type="spellEnd"/>
      <w:r>
        <w:rPr>
          <w:color w:val="000000"/>
        </w:rPr>
        <w:t xml:space="preserve"> assistance: search</w:t>
      </w:r>
      <w:hyperlink r:id="rId17" w:history="1">
        <w:r>
          <w:rPr>
            <w:rStyle w:val="Hyperlink"/>
            <w:color w:val="000000"/>
          </w:rPr>
          <w:t xml:space="preserve"> </w:t>
        </w:r>
        <w:r>
          <w:rPr>
            <w:rStyle w:val="Hyperlink"/>
          </w:rPr>
          <w:t>ExamTaker Support</w:t>
        </w:r>
      </w:hyperlink>
      <w:r>
        <w:rPr>
          <w:color w:val="000000"/>
        </w:rPr>
        <w:t xml:space="preserve">, call 1-866-429-8889 </w:t>
      </w:r>
      <w:proofErr w:type="spellStart"/>
      <w:r>
        <w:rPr>
          <w:color w:val="000000"/>
        </w:rPr>
        <w:t>ext</w:t>
      </w:r>
      <w:proofErr w:type="spellEnd"/>
      <w:r>
        <w:rPr>
          <w:color w:val="000000"/>
        </w:rPr>
        <w:t xml:space="preserve"> 1, or email at</w:t>
      </w:r>
      <w:hyperlink r:id="rId18" w:history="1">
        <w:r>
          <w:rPr>
            <w:rStyle w:val="Hyperlink"/>
            <w:color w:val="000000"/>
          </w:rPr>
          <w:t xml:space="preserve"> </w:t>
        </w:r>
        <w:r>
          <w:rPr>
            <w:rStyle w:val="Hyperlink"/>
          </w:rPr>
          <w:t>support@examsoft.com.</w:t>
        </w:r>
      </w:hyperlink>
    </w:p>
    <w:p w14:paraId="45CF5EEB" w14:textId="77777777" w:rsidR="00C20B7A" w:rsidRDefault="00C20B7A" w:rsidP="00C20B7A"/>
    <w:p w14:paraId="3F793FAD" w14:textId="77777777" w:rsidR="00C20B7A" w:rsidRDefault="00C20B7A" w:rsidP="00C20B7A">
      <w:pPr>
        <w:pStyle w:val="NormalWeb"/>
        <w:spacing w:before="0" w:beforeAutospacing="0" w:after="0" w:afterAutospacing="0"/>
      </w:pPr>
      <w:r>
        <w:rPr>
          <w:b/>
          <w:bCs/>
          <w:color w:val="000000"/>
        </w:rPr>
        <w:t>Technical Skills</w:t>
      </w:r>
    </w:p>
    <w:p w14:paraId="298CB5AD" w14:textId="77777777" w:rsidR="00C20B7A" w:rsidRDefault="00C20B7A" w:rsidP="00C20B7A">
      <w:pPr>
        <w:pStyle w:val="NormalWeb"/>
        <w:spacing w:before="0" w:beforeAutospacing="0" w:after="0" w:afterAutospacing="0"/>
      </w:pPr>
      <w:r>
        <w:rPr>
          <w:color w:val="000000"/>
        </w:rPr>
        <w:t>The following foundational skills are expected of all students who access Canvas. This list</w:t>
      </w:r>
    </w:p>
    <w:p w14:paraId="162281EC" w14:textId="77777777" w:rsidR="00C20B7A" w:rsidRDefault="00C20B7A" w:rsidP="00C20B7A">
      <w:pPr>
        <w:pStyle w:val="NormalWeb"/>
        <w:spacing w:before="0" w:beforeAutospacing="0" w:after="0" w:afterAutospacing="0"/>
      </w:pPr>
      <w:r>
        <w:rPr>
          <w:color w:val="000000"/>
        </w:rPr>
        <w:t>represents a minimum expectation of your ability to function effectively in a technical</w:t>
      </w:r>
    </w:p>
    <w:p w14:paraId="44DEE691" w14:textId="77777777" w:rsidR="00C20B7A" w:rsidRDefault="00C20B7A" w:rsidP="00C20B7A">
      <w:pPr>
        <w:pStyle w:val="NormalWeb"/>
        <w:spacing w:before="0" w:beforeAutospacing="0" w:after="0" w:afterAutospacing="0"/>
        <w:rPr>
          <w:color w:val="000000"/>
        </w:rPr>
      </w:pPr>
      <w:r>
        <w:rPr>
          <w:color w:val="000000"/>
        </w:rPr>
        <w:t>Environment.</w:t>
      </w:r>
    </w:p>
    <w:p w14:paraId="4713F3EE" w14:textId="77777777" w:rsidR="004B2D11" w:rsidRDefault="004B2D11" w:rsidP="00C20B7A">
      <w:pPr>
        <w:pStyle w:val="NormalWeb"/>
        <w:spacing w:before="0" w:beforeAutospacing="0" w:after="0" w:afterAutospacing="0"/>
      </w:pPr>
    </w:p>
    <w:p w14:paraId="36402C7B" w14:textId="77777777" w:rsidR="00C20B7A" w:rsidRDefault="00C20B7A" w:rsidP="00C20B7A">
      <w:pPr>
        <w:pStyle w:val="NormalWeb"/>
        <w:spacing w:before="0" w:beforeAutospacing="0" w:after="0" w:afterAutospacing="0"/>
        <w:ind w:firstLine="720"/>
      </w:pPr>
      <w:r>
        <w:rPr>
          <w:color w:val="000000"/>
        </w:rPr>
        <w:lastRenderedPageBreak/>
        <w:t>1. Access Harding’s Canvas and navigate course content</w:t>
      </w:r>
    </w:p>
    <w:p w14:paraId="56F7426C" w14:textId="77777777" w:rsidR="00C20B7A" w:rsidRDefault="00C20B7A" w:rsidP="0061589F">
      <w:pPr>
        <w:pStyle w:val="NormalWeb"/>
        <w:spacing w:before="0" w:beforeAutospacing="0" w:after="0" w:afterAutospacing="0"/>
        <w:ind w:left="720"/>
      </w:pPr>
      <w:r>
        <w:rPr>
          <w:color w:val="000000"/>
        </w:rPr>
        <w:t>2. Written communication skills, email, attachments, uploading, and downloading Capabilities</w:t>
      </w:r>
    </w:p>
    <w:p w14:paraId="66BC1DF8" w14:textId="77777777" w:rsidR="00C20B7A" w:rsidRDefault="00C20B7A" w:rsidP="00C20B7A">
      <w:pPr>
        <w:pStyle w:val="NormalWeb"/>
        <w:spacing w:before="0" w:beforeAutospacing="0" w:after="0" w:afterAutospacing="0"/>
        <w:ind w:firstLine="720"/>
      </w:pPr>
      <w:r>
        <w:rPr>
          <w:color w:val="000000"/>
        </w:rPr>
        <w:t>3. Online etiquette (netiquette), including privacy and security awareness</w:t>
      </w:r>
    </w:p>
    <w:p w14:paraId="59D6B325" w14:textId="77777777" w:rsidR="00C20B7A" w:rsidRDefault="00C20B7A" w:rsidP="00C20B7A">
      <w:pPr>
        <w:pStyle w:val="NormalWeb"/>
        <w:spacing w:before="0" w:beforeAutospacing="0" w:after="0" w:afterAutospacing="0"/>
        <w:ind w:firstLine="720"/>
      </w:pPr>
      <w:r>
        <w:rPr>
          <w:color w:val="000000"/>
        </w:rPr>
        <w:t xml:space="preserve">4. How to change browser / refresh a page / other basic computer </w:t>
      </w:r>
      <w:proofErr w:type="gramStart"/>
      <w:r>
        <w:rPr>
          <w:color w:val="000000"/>
        </w:rPr>
        <w:t>tasks</w:t>
      </w:r>
      <w:proofErr w:type="gramEnd"/>
    </w:p>
    <w:p w14:paraId="1CA37C8B" w14:textId="77777777" w:rsidR="00C20B7A" w:rsidRDefault="00C20B7A" w:rsidP="00C20B7A">
      <w:pPr>
        <w:pStyle w:val="NormalWeb"/>
        <w:spacing w:before="0" w:beforeAutospacing="0" w:after="0" w:afterAutospacing="0"/>
        <w:ind w:firstLine="720"/>
      </w:pPr>
      <w:r>
        <w:rPr>
          <w:color w:val="000000"/>
        </w:rPr>
        <w:t>5. Navigate the Internet for scholarly research</w:t>
      </w:r>
    </w:p>
    <w:p w14:paraId="46ED9BC4" w14:textId="1FF77F5B" w:rsidR="00C20B7A" w:rsidRDefault="00C20B7A" w:rsidP="00C20B7A">
      <w:pPr>
        <w:pStyle w:val="NormalWeb"/>
        <w:spacing w:before="0" w:beforeAutospacing="0" w:after="0" w:afterAutospacing="0"/>
        <w:ind w:firstLine="720"/>
      </w:pPr>
      <w:r>
        <w:rPr>
          <w:color w:val="000000"/>
        </w:rPr>
        <w:t xml:space="preserve">6. Utilize basic software / app programs needed for word processing, data analysis, and </w:t>
      </w:r>
      <w:r w:rsidR="004B2D11">
        <w:rPr>
          <w:color w:val="000000"/>
        </w:rPr>
        <w:t xml:space="preserve">      </w:t>
      </w:r>
      <w:r>
        <w:rPr>
          <w:color w:val="000000"/>
        </w:rPr>
        <w:t>presentations</w:t>
      </w:r>
    </w:p>
    <w:p w14:paraId="247D7BAE" w14:textId="77777777" w:rsidR="00C20B7A" w:rsidRDefault="00C20B7A" w:rsidP="00C20B7A"/>
    <w:p w14:paraId="7CFE9501" w14:textId="77777777" w:rsidR="00C20B7A" w:rsidRDefault="00C20B7A" w:rsidP="00C20B7A">
      <w:pPr>
        <w:pStyle w:val="NormalWeb"/>
        <w:spacing w:before="0" w:beforeAutospacing="0" w:after="0" w:afterAutospacing="0"/>
      </w:pPr>
      <w:r>
        <w:rPr>
          <w:b/>
          <w:bCs/>
          <w:color w:val="000000"/>
        </w:rPr>
        <w:t>Learning Management System</w:t>
      </w:r>
    </w:p>
    <w:p w14:paraId="4DA73C8D" w14:textId="77777777" w:rsidR="00C20B7A" w:rsidRDefault="00C20B7A" w:rsidP="00C20B7A">
      <w:pPr>
        <w:pStyle w:val="NormalWeb"/>
        <w:spacing w:before="0" w:beforeAutospacing="0" w:after="0" w:afterAutospacing="0"/>
      </w:pPr>
      <w:r>
        <w:rPr>
          <w:color w:val="000000"/>
        </w:rPr>
        <w:t>Canvas is the Learning Management System (LMS) used in this course. Canvas sends an email</w:t>
      </w:r>
    </w:p>
    <w:p w14:paraId="740AE262" w14:textId="2BEA4706" w:rsidR="00C20B7A" w:rsidRPr="000E211F" w:rsidRDefault="00C20B7A" w:rsidP="00C20B7A">
      <w:pPr>
        <w:pStyle w:val="NormalWeb"/>
        <w:spacing w:before="0" w:beforeAutospacing="0" w:after="0" w:afterAutospacing="0"/>
      </w:pPr>
      <w:r>
        <w:rPr>
          <w:color w:val="000000"/>
        </w:rPr>
        <w:t xml:space="preserve">confirmation to your Harding University email once an assignment is graded or an announcement is posted. Canvas can be accessed using </w:t>
      </w:r>
      <w:hyperlink r:id="rId19" w:history="1">
        <w:r>
          <w:rPr>
            <w:rStyle w:val="Hyperlink"/>
            <w:color w:val="1155CC"/>
          </w:rPr>
          <w:t>Harding’s Canvas Login</w:t>
        </w:r>
      </w:hyperlink>
      <w:r>
        <w:rPr>
          <w:color w:val="000000"/>
        </w:rPr>
        <w:t xml:space="preserve">. For additional information relating to Canvas, including tutorials, and supported web browsers, please visit </w:t>
      </w:r>
      <w:hyperlink r:id="rId20" w:history="1">
        <w:r>
          <w:rPr>
            <w:rStyle w:val="Hyperlink"/>
            <w:color w:val="1155CC"/>
          </w:rPr>
          <w:t>Harding’s IST Canvas page</w:t>
        </w:r>
      </w:hyperlink>
      <w:r>
        <w:rPr>
          <w:color w:val="000000"/>
        </w:rPr>
        <w:t xml:space="preserve"> or </w:t>
      </w:r>
      <w:hyperlink r:id="rId21" w:history="1">
        <w:r>
          <w:rPr>
            <w:rStyle w:val="Hyperlink"/>
            <w:color w:val="1155CC"/>
          </w:rPr>
          <w:t>Instructure Canvas Help Center.</w:t>
        </w:r>
      </w:hyperlink>
    </w:p>
    <w:p w14:paraId="1677A589" w14:textId="77777777" w:rsidR="00794B01" w:rsidRDefault="00423A90" w:rsidP="002000CF">
      <w:pPr>
        <w:pStyle w:val="Heading2"/>
        <w:spacing w:line="240" w:lineRule="auto"/>
      </w:pPr>
      <w:bookmarkStart w:id="19" w:name="bookmark=id.2bn6wsx" w:colFirst="0" w:colLast="0"/>
      <w:bookmarkStart w:id="20" w:name="_heading=h.3whwml4" w:colFirst="0" w:colLast="0"/>
      <w:bookmarkStart w:id="21" w:name="bookmark=id.2p2csry" w:colFirst="0" w:colLast="0"/>
      <w:bookmarkStart w:id="22" w:name="_heading=h.49x2ik5" w:colFirst="0" w:colLast="0"/>
      <w:bookmarkEnd w:id="19"/>
      <w:bookmarkEnd w:id="20"/>
      <w:bookmarkEnd w:id="21"/>
      <w:bookmarkEnd w:id="22"/>
      <w:r>
        <w:t>Policies and Procedures</w:t>
      </w:r>
    </w:p>
    <w:p w14:paraId="7AE564F3" w14:textId="77777777" w:rsidR="00794B01" w:rsidRDefault="00423A90" w:rsidP="002000CF">
      <w:pPr>
        <w:pStyle w:val="Heading4"/>
        <w:spacing w:line="240" w:lineRule="auto"/>
      </w:pPr>
      <w:bookmarkStart w:id="23" w:name="_heading=h.147n2zr" w:colFirst="0" w:colLast="0"/>
      <w:bookmarkStart w:id="24" w:name="_heading=h.3o7alnk" w:colFirst="0" w:colLast="0"/>
      <w:bookmarkEnd w:id="23"/>
      <w:bookmarkEnd w:id="24"/>
      <w:r>
        <w:t>Drop and Add Dates</w:t>
      </w:r>
    </w:p>
    <w:p w14:paraId="4D53A5C0" w14:textId="1F0D7DB7" w:rsidR="0061589F" w:rsidRPr="0061589F" w:rsidRDefault="0061589F" w:rsidP="0061589F">
      <w:pPr>
        <w:spacing w:line="240" w:lineRule="auto"/>
        <w:rPr>
          <w:rFonts w:ascii="Times New Roman" w:eastAsia="Times New Roman" w:hAnsi="Times New Roman" w:cs="Times New Roman"/>
          <w:sz w:val="24"/>
          <w:szCs w:val="24"/>
          <w:lang w:val="en-US"/>
        </w:rPr>
      </w:pPr>
      <w:r w:rsidRPr="0061589F">
        <w:rPr>
          <w:rFonts w:ascii="Times New Roman" w:eastAsia="Times New Roman" w:hAnsi="Times New Roman" w:cs="Times New Roman"/>
          <w:color w:val="000000"/>
          <w:sz w:val="24"/>
          <w:szCs w:val="24"/>
          <w:lang w:val="en-US"/>
        </w:rPr>
        <w:t>The official start date is</w:t>
      </w:r>
      <w:r>
        <w:rPr>
          <w:rFonts w:ascii="Times New Roman" w:eastAsia="Times New Roman" w:hAnsi="Times New Roman" w:cs="Times New Roman"/>
          <w:color w:val="000000"/>
          <w:sz w:val="24"/>
          <w:szCs w:val="24"/>
          <w:lang w:val="en-US"/>
        </w:rPr>
        <w:t xml:space="preserve"> August 1</w:t>
      </w:r>
      <w:r w:rsidR="00B51FDB">
        <w:rPr>
          <w:rFonts w:ascii="Times New Roman" w:eastAsia="Times New Roman" w:hAnsi="Times New Roman" w:cs="Times New Roman"/>
          <w:color w:val="000000"/>
          <w:sz w:val="24"/>
          <w:szCs w:val="24"/>
          <w:lang w:val="en-US"/>
        </w:rPr>
        <w:t>8</w:t>
      </w:r>
      <w:r w:rsidRPr="0061589F">
        <w:rPr>
          <w:rFonts w:ascii="Times New Roman" w:eastAsia="Times New Roman" w:hAnsi="Times New Roman" w:cs="Times New Roman"/>
          <w:color w:val="000000"/>
          <w:sz w:val="24"/>
          <w:szCs w:val="24"/>
          <w:lang w:val="en-US"/>
        </w:rPr>
        <w:t xml:space="preserve"> and the last day to add this class is</w:t>
      </w:r>
      <w:r>
        <w:rPr>
          <w:rFonts w:ascii="Times New Roman" w:eastAsia="Times New Roman" w:hAnsi="Times New Roman" w:cs="Times New Roman"/>
          <w:color w:val="000000"/>
          <w:sz w:val="24"/>
          <w:szCs w:val="24"/>
          <w:lang w:val="en-US"/>
        </w:rPr>
        <w:t xml:space="preserve"> August 2</w:t>
      </w:r>
      <w:r w:rsidR="00B51FDB">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lang w:val="en-US"/>
        </w:rPr>
        <w:t xml:space="preserve">.  </w:t>
      </w:r>
      <w:r w:rsidRPr="0061589F">
        <w:rPr>
          <w:rFonts w:ascii="Times New Roman" w:eastAsia="Times New Roman" w:hAnsi="Times New Roman" w:cs="Times New Roman"/>
          <w:color w:val="000000"/>
          <w:sz w:val="24"/>
          <w:szCs w:val="24"/>
          <w:lang w:val="en-US"/>
        </w:rPr>
        <w:t xml:space="preserve"> The course</w:t>
      </w:r>
    </w:p>
    <w:p w14:paraId="4D5EB3B1" w14:textId="709588F1" w:rsidR="00794B01" w:rsidRPr="00477570" w:rsidRDefault="0061589F" w:rsidP="0061589F">
      <w:pPr>
        <w:spacing w:line="240" w:lineRule="auto"/>
        <w:rPr>
          <w:rFonts w:ascii="Times New Roman" w:hAnsi="Times New Roman" w:cs="Times New Roman"/>
          <w:sz w:val="24"/>
          <w:szCs w:val="24"/>
        </w:rPr>
      </w:pPr>
      <w:r w:rsidRPr="0061589F">
        <w:rPr>
          <w:rFonts w:ascii="Times New Roman" w:eastAsia="Times New Roman" w:hAnsi="Times New Roman" w:cs="Times New Roman"/>
          <w:color w:val="000000"/>
          <w:sz w:val="24"/>
          <w:szCs w:val="24"/>
          <w:lang w:val="en-US"/>
        </w:rPr>
        <w:t>will end on</w:t>
      </w:r>
      <w:r>
        <w:rPr>
          <w:rFonts w:ascii="Times New Roman" w:eastAsia="Times New Roman" w:hAnsi="Times New Roman" w:cs="Times New Roman"/>
          <w:color w:val="000000"/>
          <w:sz w:val="24"/>
          <w:szCs w:val="24"/>
          <w:lang w:val="en-US"/>
        </w:rPr>
        <w:t xml:space="preserve"> December 1</w:t>
      </w:r>
      <w:r w:rsidR="00B51FDB">
        <w:rPr>
          <w:rFonts w:ascii="Times New Roman" w:eastAsia="Times New Roman" w:hAnsi="Times New Roman" w:cs="Times New Roman"/>
          <w:color w:val="000000"/>
          <w:sz w:val="24"/>
          <w:szCs w:val="24"/>
          <w:lang w:val="en-US"/>
        </w:rPr>
        <w:t>2</w:t>
      </w:r>
      <w:r w:rsidR="00135265">
        <w:rPr>
          <w:rFonts w:ascii="Times New Roman" w:eastAsia="Times New Roman" w:hAnsi="Times New Roman" w:cs="Times New Roman"/>
          <w:color w:val="000000"/>
          <w:sz w:val="24"/>
          <w:szCs w:val="24"/>
          <w:lang w:val="en-US"/>
        </w:rPr>
        <w:t xml:space="preserve"> </w:t>
      </w:r>
      <w:r w:rsidRPr="0061589F">
        <w:rPr>
          <w:rFonts w:ascii="Times New Roman" w:eastAsia="Times New Roman" w:hAnsi="Times New Roman" w:cs="Times New Roman"/>
          <w:color w:val="000000"/>
          <w:sz w:val="24"/>
          <w:szCs w:val="24"/>
          <w:lang w:val="en-US"/>
        </w:rPr>
        <w:t xml:space="preserve">and the last day to drop is </w:t>
      </w:r>
      <w:r>
        <w:rPr>
          <w:rFonts w:ascii="Times New Roman" w:eastAsia="Times New Roman" w:hAnsi="Times New Roman" w:cs="Times New Roman"/>
          <w:color w:val="000000"/>
          <w:sz w:val="24"/>
          <w:szCs w:val="24"/>
          <w:lang w:val="en-US"/>
        </w:rPr>
        <w:t xml:space="preserve">November </w:t>
      </w:r>
      <w:r w:rsidR="00B51FDB">
        <w:rPr>
          <w:rFonts w:ascii="Times New Roman" w:eastAsia="Times New Roman" w:hAnsi="Times New Roman" w:cs="Times New Roman"/>
          <w:color w:val="000000"/>
          <w:sz w:val="24"/>
          <w:szCs w:val="24"/>
          <w:lang w:val="en-US"/>
        </w:rPr>
        <w:t>19</w:t>
      </w:r>
      <w:r>
        <w:rPr>
          <w:rFonts w:ascii="Times New Roman" w:eastAsia="Times New Roman" w:hAnsi="Times New Roman" w:cs="Times New Roman"/>
          <w:color w:val="000000"/>
          <w:sz w:val="24"/>
          <w:szCs w:val="24"/>
          <w:lang w:val="en-US"/>
        </w:rPr>
        <w:t xml:space="preserve">.  </w:t>
      </w:r>
      <w:r w:rsidRPr="0061589F">
        <w:rPr>
          <w:rFonts w:ascii="Times New Roman" w:eastAsia="Times New Roman" w:hAnsi="Times New Roman" w:cs="Times New Roman"/>
          <w:color w:val="000000"/>
          <w:sz w:val="24"/>
          <w:szCs w:val="24"/>
          <w:lang w:val="en-US"/>
        </w:rPr>
        <w:t xml:space="preserve"> </w:t>
      </w:r>
      <w:r w:rsidR="00477570" w:rsidRPr="000E211F">
        <w:rPr>
          <w:rFonts w:ascii="Times New Roman" w:eastAsia="Times New Roman" w:hAnsi="Times New Roman" w:cs="Times New Roman"/>
          <w:sz w:val="24"/>
          <w:szCs w:val="24"/>
        </w:rPr>
        <w:t>Please refer to the Univer</w:t>
      </w:r>
      <w:r w:rsidR="004F7672" w:rsidRPr="000E211F">
        <w:rPr>
          <w:rFonts w:ascii="Times New Roman" w:eastAsia="Times New Roman" w:hAnsi="Times New Roman" w:cs="Times New Roman"/>
          <w:sz w:val="24"/>
          <w:szCs w:val="24"/>
        </w:rPr>
        <w:t>s</w:t>
      </w:r>
      <w:r w:rsidR="00477570" w:rsidRPr="000E211F">
        <w:rPr>
          <w:rFonts w:ascii="Times New Roman" w:eastAsia="Times New Roman" w:hAnsi="Times New Roman" w:cs="Times New Roman"/>
          <w:sz w:val="24"/>
          <w:szCs w:val="24"/>
        </w:rPr>
        <w:t xml:space="preserve">ity’s </w:t>
      </w:r>
      <w:r w:rsidR="00660B1E" w:rsidRPr="00C20B7A">
        <w:rPr>
          <w:rFonts w:ascii="Times New Roman" w:eastAsia="Times New Roman" w:hAnsi="Times New Roman" w:cs="Times New Roman"/>
          <w:sz w:val="24"/>
          <w:szCs w:val="24"/>
        </w:rPr>
        <w:t>policy regarding drop/add</w:t>
      </w:r>
      <w:r w:rsidR="00660B1E" w:rsidRPr="000E211F">
        <w:rPr>
          <w:rFonts w:ascii="Times New Roman" w:eastAsia="Times New Roman" w:hAnsi="Times New Roman" w:cs="Times New Roman"/>
          <w:sz w:val="24"/>
          <w:szCs w:val="24"/>
        </w:rPr>
        <w:t xml:space="preserve"> </w:t>
      </w:r>
      <w:r w:rsidR="00477570" w:rsidRPr="000E211F">
        <w:rPr>
          <w:rFonts w:ascii="Times New Roman" w:eastAsia="Times New Roman" w:hAnsi="Times New Roman" w:cs="Times New Roman"/>
          <w:sz w:val="24"/>
          <w:szCs w:val="24"/>
        </w:rPr>
        <w:t>if you have specific questions.</w:t>
      </w:r>
      <w:r w:rsidR="00477570" w:rsidRPr="00477570">
        <w:rPr>
          <w:rFonts w:ascii="Times New Roman" w:eastAsia="Times New Roman" w:hAnsi="Times New Roman" w:cs="Times New Roman"/>
          <w:sz w:val="24"/>
          <w:szCs w:val="24"/>
        </w:rPr>
        <w:t xml:space="preserve">  </w:t>
      </w:r>
    </w:p>
    <w:p w14:paraId="4520590E" w14:textId="77777777" w:rsidR="00794B01" w:rsidRPr="004F7672" w:rsidRDefault="00423A90" w:rsidP="002000CF">
      <w:pPr>
        <w:pStyle w:val="Heading3"/>
        <w:spacing w:line="240" w:lineRule="auto"/>
        <w:rPr>
          <w:b/>
          <w:sz w:val="24"/>
          <w:szCs w:val="24"/>
        </w:rPr>
      </w:pPr>
      <w:bookmarkStart w:id="25" w:name="_heading=h.23ckvvd" w:colFirst="0" w:colLast="0"/>
      <w:bookmarkEnd w:id="25"/>
      <w:r w:rsidRPr="004F7672">
        <w:rPr>
          <w:b/>
          <w:sz w:val="24"/>
          <w:szCs w:val="24"/>
        </w:rPr>
        <w:t xml:space="preserve">University Assessment </w:t>
      </w:r>
    </w:p>
    <w:p w14:paraId="05053A11" w14:textId="77777777" w:rsidR="00660B1E" w:rsidRPr="00660B1E" w:rsidRDefault="00660B1E" w:rsidP="002000CF">
      <w:pPr>
        <w:spacing w:line="240" w:lineRule="auto"/>
        <w:rPr>
          <w:rFonts w:ascii="Times New Roman" w:eastAsia="Times New Roman" w:hAnsi="Times New Roman" w:cs="Times New Roman"/>
          <w:sz w:val="24"/>
          <w:szCs w:val="24"/>
          <w:lang w:val="en-US"/>
        </w:rPr>
      </w:pPr>
      <w:r w:rsidRPr="00972383">
        <w:rPr>
          <w:rFonts w:ascii="Times New Roman" w:eastAsia="Times New Roman" w:hAnsi="Times New Roman" w:cs="Times New Roman"/>
          <w:sz w:val="24"/>
          <w:szCs w:val="24"/>
          <w:lang w:val="en-US"/>
        </w:rPr>
        <w:t xml:space="preserve">Harding University, since its charter in 1924, has been strongly committed to providing the best resources and environment for the teaching-learning process. The board, administration, faculty, and staff are wholeheartedly committed to full compliance with all Criteria of Accreditation of the Higher Learning Commission as well as standards of many discipline-specific specialty accrediting agencies. The university values continuous, 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used to spur continuous improvement of teaching and learning. </w:t>
      </w:r>
    </w:p>
    <w:p w14:paraId="349158B2" w14:textId="77777777" w:rsidR="00794B01" w:rsidRPr="004F7672" w:rsidRDefault="00423A90" w:rsidP="002000CF">
      <w:pPr>
        <w:pStyle w:val="Heading3"/>
        <w:spacing w:line="240" w:lineRule="auto"/>
        <w:rPr>
          <w:b/>
          <w:sz w:val="24"/>
          <w:szCs w:val="24"/>
        </w:rPr>
      </w:pPr>
      <w:bookmarkStart w:id="26" w:name="_heading=h.ihv636" w:colFirst="0" w:colLast="0"/>
      <w:bookmarkEnd w:id="26"/>
      <w:r w:rsidRPr="004F7672">
        <w:rPr>
          <w:b/>
          <w:sz w:val="24"/>
          <w:szCs w:val="24"/>
        </w:rPr>
        <w:t xml:space="preserve">Students with Disabilities Accommodations </w:t>
      </w:r>
    </w:p>
    <w:p w14:paraId="4DB1CA67" w14:textId="77777777" w:rsidR="00C20B7A" w:rsidRDefault="00C20B7A" w:rsidP="00C20B7A">
      <w:pPr>
        <w:pStyle w:val="NormalWeb"/>
        <w:spacing w:before="0" w:beforeAutospacing="0" w:after="0" w:afterAutospacing="0"/>
      </w:pPr>
      <w:bookmarkStart w:id="27" w:name="_heading=h.32hioqz" w:colFirst="0" w:colLast="0"/>
      <w:bookmarkEnd w:id="27"/>
      <w:r>
        <w:rPr>
          <w:color w:val="000000"/>
        </w:rPr>
        <w:t xml:space="preserve">It is the policy for Harding University to accommodate students with disabilities, pursuant to federal and state law. Therefore, any student with a </w:t>
      </w:r>
      <w:r>
        <w:rPr>
          <w:i/>
          <w:iCs/>
          <w:color w:val="000000"/>
        </w:rPr>
        <w:t xml:space="preserve">documented disability </w:t>
      </w:r>
      <w:r>
        <w:rPr>
          <w:color w:val="000000"/>
        </w:rPr>
        <w:t xml:space="preserve">condition (e.g. physical, learning, or psychological) who needs to arrange reasonable accommodations, must contact the instructor and the Office of Disability Services and Educational Access at the </w:t>
      </w:r>
      <w:r>
        <w:rPr>
          <w:i/>
          <w:iCs/>
          <w:color w:val="000000"/>
        </w:rPr>
        <w:t xml:space="preserve">beginning </w:t>
      </w:r>
      <w:r>
        <w:rPr>
          <w:color w:val="000000"/>
        </w:rPr>
        <w:t xml:space="preserve">of each semester. If the diagnosis of the disability occurs during the academic year, the student must self-identify with the Director of Disability Services and Educational Access </w:t>
      </w:r>
      <w:r>
        <w:rPr>
          <w:i/>
          <w:iCs/>
          <w:color w:val="000000"/>
        </w:rPr>
        <w:t xml:space="preserve">as </w:t>
      </w:r>
      <w:r>
        <w:rPr>
          <w:i/>
          <w:iCs/>
          <w:color w:val="000000"/>
        </w:rPr>
        <w:lastRenderedPageBreak/>
        <w:t xml:space="preserve">soon as possible </w:t>
      </w:r>
      <w:r>
        <w:rPr>
          <w:color w:val="000000"/>
        </w:rPr>
        <w:t>in order to put academic accommodations in place for the remainder of the semester.</w:t>
      </w:r>
    </w:p>
    <w:p w14:paraId="38AEB79F" w14:textId="77777777" w:rsidR="00C20B7A" w:rsidRDefault="00C20B7A" w:rsidP="00C20B7A">
      <w:pPr>
        <w:pStyle w:val="NormalWeb"/>
        <w:spacing w:before="0" w:beforeAutospacing="0" w:after="0" w:afterAutospacing="0"/>
      </w:pPr>
      <w:r>
        <w:rPr>
          <w:color w:val="000000"/>
        </w:rPr>
        <w:t> </w:t>
      </w:r>
    </w:p>
    <w:p w14:paraId="21C71F50" w14:textId="43ADA451" w:rsidR="00C20B7A" w:rsidRDefault="00C20B7A" w:rsidP="00C20B7A">
      <w:pPr>
        <w:pStyle w:val="NormalWeb"/>
        <w:spacing w:before="0" w:beforeAutospacing="0" w:after="0" w:afterAutospacing="0"/>
      </w:pPr>
      <w:r>
        <w:rPr>
          <w:color w:val="000000"/>
        </w:rPr>
        <w:t>The Office of Disability Services and Educational Access is located in Room 239 in the Student Center on the Harding University Searcy campus. Since some graduate courses are taught at different sites and students will not have access to the Office of Disability Services and Educational Access located on the Searcy campus, the student must self-identify with the instructor of the course and submit documentation by fax (501-279-5702) or mail (915 E. Market Ave., Box 12268, Searcy, AR 72149-5615) to the Office of Disability Services and Educational Access on the Searcy campus. The necessary forms are available at</w:t>
      </w:r>
      <w:hyperlink r:id="rId22" w:history="1">
        <w:r w:rsidRPr="00C33210">
          <w:rPr>
            <w:rStyle w:val="Hyperlink"/>
          </w:rPr>
          <w:t xml:space="preserve"> https://www.harding.edu/student-life/disabilityservices.</w:t>
        </w:r>
      </w:hyperlink>
      <w:r>
        <w:rPr>
          <w:color w:val="000000"/>
        </w:rPr>
        <w:t xml:space="preserve"> Upon receiving the appropriate documentation approved by ADA guidelines, academic accommodations may be set up by the instructor via a telephone conference with the Director of Disability Services and Educational Access. If you have questions, please contact the Office of Disability Services and Educational Access at </w:t>
      </w:r>
      <w:r>
        <w:rPr>
          <w:color w:val="1E2B83"/>
        </w:rPr>
        <w:t>DisabilityServices@harding.edu</w:t>
      </w:r>
      <w:r>
        <w:rPr>
          <w:color w:val="000000"/>
        </w:rPr>
        <w:t xml:space="preserve"> or (501) 279-4019.</w:t>
      </w:r>
    </w:p>
    <w:p w14:paraId="11BD4014" w14:textId="77777777" w:rsidR="00794B01" w:rsidRPr="004F7672" w:rsidRDefault="00423A90" w:rsidP="002000CF">
      <w:pPr>
        <w:pStyle w:val="Heading3"/>
        <w:spacing w:line="240" w:lineRule="auto"/>
        <w:rPr>
          <w:b/>
          <w:sz w:val="24"/>
          <w:szCs w:val="24"/>
        </w:rPr>
      </w:pPr>
      <w:r w:rsidRPr="004F7672">
        <w:rPr>
          <w:b/>
          <w:sz w:val="24"/>
          <w:szCs w:val="24"/>
        </w:rPr>
        <w:t xml:space="preserve">Code of Academic Conduct </w:t>
      </w:r>
    </w:p>
    <w:p w14:paraId="244FE7E1" w14:textId="3757D153" w:rsidR="00794B01" w:rsidRDefault="00423A90" w:rsidP="002000CF">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of Harding University are expected to be honorable and to observe standards of academic conduct appropriate to a community of Christian scholars.  Harding University expects from its students a higher standard of conduct than the minimum required to avoid discipline. Harding expects its students to conduct themselves as responsible citizens in a Christian community. Enrollment at the University is viewed as a privilege that brings the attendant responsibilities and accountability. In order to encourage Christian living and growth, the University administers a student Code of Conduct. This code is provided to every student upon enrollment.</w:t>
      </w:r>
      <w:r w:rsidR="004F76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Upon registration to the University, students acknowledge and agree to abide by this code. Harding University reserves the right to refuse admission or dismiss students whose lifestyle is not consistent with the Christian principles for which Harding stands; and when the general welfare of the institution requires such action. Students suspended for disciplinary reasons during a semester may receive a grade of “F” in all courses for that semester. Please visit the </w:t>
      </w:r>
      <w:r w:rsidR="0032289C">
        <w:rPr>
          <w:rFonts w:ascii="Times New Roman" w:eastAsia="Times New Roman" w:hAnsi="Times New Roman" w:cs="Times New Roman"/>
          <w:sz w:val="24"/>
          <w:szCs w:val="24"/>
        </w:rPr>
        <w:t>graduate/professional</w:t>
      </w:r>
      <w:r w:rsidR="005562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Harding </w:t>
      </w:r>
      <w:r w:rsidR="00FF47B1">
        <w:rPr>
          <w:rFonts w:ascii="Times New Roman" w:eastAsia="Times New Roman" w:hAnsi="Times New Roman" w:cs="Times New Roman"/>
          <w:sz w:val="24"/>
          <w:szCs w:val="24"/>
        </w:rPr>
        <w:t xml:space="preserve">University Student Handbook </w:t>
      </w:r>
      <w:r>
        <w:rPr>
          <w:rFonts w:ascii="Times New Roman" w:eastAsia="Times New Roman" w:hAnsi="Times New Roman" w:cs="Times New Roman"/>
          <w:sz w:val="24"/>
          <w:szCs w:val="24"/>
        </w:rPr>
        <w:t>for further details.</w:t>
      </w:r>
    </w:p>
    <w:p w14:paraId="3AB06FE8" w14:textId="36CA0080" w:rsidR="00794B01" w:rsidRPr="00D03D15" w:rsidRDefault="00423A90" w:rsidP="002000CF">
      <w:pPr>
        <w:pStyle w:val="Heading3"/>
        <w:spacing w:line="240" w:lineRule="auto"/>
        <w:rPr>
          <w:b/>
          <w:sz w:val="24"/>
          <w:szCs w:val="24"/>
        </w:rPr>
      </w:pPr>
      <w:bookmarkStart w:id="28" w:name="_heading=h.1hmsyys" w:colFirst="0" w:colLast="0"/>
      <w:bookmarkEnd w:id="28"/>
      <w:r w:rsidRPr="004F7672">
        <w:rPr>
          <w:b/>
          <w:sz w:val="24"/>
          <w:szCs w:val="24"/>
        </w:rPr>
        <w:t>Academic Integrity Policy</w:t>
      </w:r>
      <w:r w:rsidR="001F67B7" w:rsidRPr="00972383">
        <w:rPr>
          <w:rFonts w:eastAsia="Times New Roman" w:cs="Times New Roman"/>
          <w:sz w:val="24"/>
          <w:szCs w:val="24"/>
          <w:lang w:val="en-US"/>
        </w:rPr>
        <w:br/>
        <w:t xml:space="preserve">Honesty and integrity are characteristics that should describe each one of us as servants of Jesus Christ. As your instructor, I pledge that I will strive for honesty and integrity in how I handle the content of this course and in how I interact with each of you. I ask that you join me in pledging to do the same. </w:t>
      </w:r>
    </w:p>
    <w:p w14:paraId="1DC1FBEA" w14:textId="77777777" w:rsidR="0078433C" w:rsidRDefault="0078433C" w:rsidP="002000CF">
      <w:pPr>
        <w:spacing w:line="240" w:lineRule="auto"/>
        <w:rPr>
          <w:rFonts w:ascii="Times New Roman" w:eastAsia="Times New Roman" w:hAnsi="Times New Roman" w:cs="Times New Roman"/>
          <w:sz w:val="24"/>
          <w:szCs w:val="24"/>
          <w:lang w:val="en-US"/>
        </w:rPr>
      </w:pPr>
    </w:p>
    <w:p w14:paraId="35E9F150" w14:textId="5B7E7FBA" w:rsidR="0078433C" w:rsidRDefault="0078433C" w:rsidP="002000CF">
      <w:pPr>
        <w:spacing w:line="240" w:lineRule="auto"/>
        <w:rPr>
          <w:rFonts w:ascii="Times New Roman" w:eastAsia="Times New Roman" w:hAnsi="Times New Roman" w:cs="Times New Roman"/>
          <w:sz w:val="24"/>
          <w:szCs w:val="24"/>
          <w:lang w:val="en-US"/>
        </w:rPr>
      </w:pPr>
      <w:r w:rsidRPr="00972383">
        <w:rPr>
          <w:rFonts w:ascii="Times New Roman" w:eastAsia="Times New Roman" w:hAnsi="Times New Roman" w:cs="Times New Roman"/>
          <w:sz w:val="24"/>
          <w:szCs w:val="24"/>
          <w:lang w:val="en-US"/>
        </w:rPr>
        <w:t xml:space="preserve">Academic dishonesty will result in penalties up to and including dismissal from the class with a failing grade and will be reported to the Director of Academic Affairs. All instances of dishonesty will be handled according to the procedures delineated in the </w:t>
      </w:r>
      <w:r w:rsidRPr="00C33210">
        <w:rPr>
          <w:rFonts w:ascii="Times New Roman" w:eastAsia="Times New Roman" w:hAnsi="Times New Roman" w:cs="Times New Roman"/>
          <w:sz w:val="24"/>
          <w:szCs w:val="24"/>
          <w:lang w:val="en-US"/>
        </w:rPr>
        <w:t>Harding University catalog</w:t>
      </w:r>
      <w:r w:rsidRPr="00972383">
        <w:rPr>
          <w:rFonts w:ascii="Times New Roman" w:eastAsia="Times New Roman" w:hAnsi="Times New Roman" w:cs="Times New Roman"/>
          <w:sz w:val="24"/>
          <w:szCs w:val="24"/>
          <w:lang w:val="en-US"/>
        </w:rPr>
        <w:t>.</w:t>
      </w:r>
    </w:p>
    <w:p w14:paraId="6ADB5178" w14:textId="77777777" w:rsidR="0078433C" w:rsidRPr="0078433C" w:rsidRDefault="0078433C" w:rsidP="002000CF">
      <w:pPr>
        <w:spacing w:line="240" w:lineRule="auto"/>
        <w:rPr>
          <w:rFonts w:ascii="Times New Roman" w:eastAsia="Times New Roman" w:hAnsi="Times New Roman" w:cs="Times New Roman"/>
          <w:sz w:val="24"/>
          <w:szCs w:val="24"/>
          <w:lang w:val="en-US"/>
        </w:rPr>
      </w:pPr>
    </w:p>
    <w:p w14:paraId="79B0025A" w14:textId="77777777" w:rsidR="00C20B7A" w:rsidRDefault="00885207" w:rsidP="00C20B7A">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Some elements of this course are designed to be completed with a peer (case studies and presentations).  Refrain from discussing exam content with any classmates, including students who have taken this course previously.</w:t>
      </w:r>
    </w:p>
    <w:p w14:paraId="5A9781AF" w14:textId="77777777" w:rsidR="00C20B7A" w:rsidRDefault="00C20B7A" w:rsidP="00C20B7A">
      <w:pPr>
        <w:spacing w:line="240" w:lineRule="auto"/>
        <w:rPr>
          <w:rFonts w:ascii="Times New Roman" w:eastAsia="Times New Roman" w:hAnsi="Times New Roman" w:cs="Times New Roman"/>
          <w:sz w:val="24"/>
          <w:szCs w:val="24"/>
          <w:lang w:val="en-US"/>
        </w:rPr>
      </w:pPr>
    </w:p>
    <w:p w14:paraId="4072FC58" w14:textId="1C933404" w:rsidR="00C20B7A" w:rsidRDefault="004B2D11" w:rsidP="00C20B7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Generative AI is a tool of the future and can be used in this course to create study materials from provided slides.  Students are reminded to verify accuracy of generated materials.  Specific authorized and unauthorized use of AI in class projects will be determined collaboratively ahead </w:t>
      </w:r>
      <w:r>
        <w:rPr>
          <w:rFonts w:ascii="Times New Roman" w:hAnsi="Times New Roman" w:cs="Times New Roman"/>
          <w:color w:val="000000"/>
          <w:sz w:val="24"/>
          <w:szCs w:val="24"/>
        </w:rPr>
        <w:lastRenderedPageBreak/>
        <w:t xml:space="preserve">of the assignment’s due date.  Violations of the agreed upon guidelines will constitute academic dishonesty and will be handled according to the university’s policy – see below.  </w:t>
      </w:r>
    </w:p>
    <w:p w14:paraId="636DD7F7" w14:textId="77777777" w:rsidR="0061589F" w:rsidRDefault="0061589F" w:rsidP="001A2610">
      <w:pPr>
        <w:spacing w:line="240" w:lineRule="auto"/>
        <w:rPr>
          <w:rFonts w:ascii="Times New Roman" w:eastAsia="Times New Roman" w:hAnsi="Times New Roman" w:cs="Times New Roman"/>
          <w:b/>
          <w:bCs/>
          <w:color w:val="000000"/>
          <w:sz w:val="24"/>
          <w:szCs w:val="24"/>
          <w:lang w:val="en-US"/>
        </w:rPr>
      </w:pPr>
    </w:p>
    <w:p w14:paraId="268C0B38" w14:textId="007A0065"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b/>
          <w:bCs/>
          <w:color w:val="000000"/>
          <w:sz w:val="24"/>
          <w:szCs w:val="24"/>
          <w:lang w:val="en-US"/>
        </w:rPr>
        <w:t>Course Academic Conduct</w:t>
      </w:r>
    </w:p>
    <w:p w14:paraId="6597358A"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color w:val="000000"/>
          <w:sz w:val="24"/>
          <w:szCs w:val="24"/>
          <w:lang w:val="en-US"/>
        </w:rPr>
        <w:t>All acts of dishonesty in any academic work constitute academic misconduct. As a student of Harding University, you should avoid all cases that will be construed as academic misconduct. This includes, but is not necessarily limited to, the following:</w:t>
      </w:r>
    </w:p>
    <w:p w14:paraId="74EDD2EF"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color w:val="000000"/>
          <w:sz w:val="24"/>
          <w:szCs w:val="24"/>
          <w:lang w:val="en-US"/>
        </w:rPr>
        <w:t xml:space="preserve">1. </w:t>
      </w:r>
      <w:r w:rsidRPr="001A2610">
        <w:rPr>
          <w:rFonts w:ascii="Times New Roman" w:eastAsia="Times New Roman" w:hAnsi="Times New Roman" w:cs="Times New Roman"/>
          <w:i/>
          <w:iCs/>
          <w:color w:val="000000"/>
          <w:sz w:val="24"/>
          <w:szCs w:val="24"/>
          <w:lang w:val="en-US"/>
        </w:rPr>
        <w:t>Cheating</w:t>
      </w:r>
      <w:r w:rsidRPr="001A2610">
        <w:rPr>
          <w:rFonts w:ascii="Times New Roman" w:eastAsia="Times New Roman" w:hAnsi="Times New Roman" w:cs="Times New Roman"/>
          <w:color w:val="000000"/>
          <w:sz w:val="24"/>
          <w:szCs w:val="24"/>
          <w:lang w:val="en-US"/>
        </w:rPr>
        <w:t>: Use or attempted use of unauthorized materials, information, or study aids in any academic exercise.</w:t>
      </w:r>
    </w:p>
    <w:p w14:paraId="62C218ED"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color w:val="000000"/>
          <w:sz w:val="24"/>
          <w:szCs w:val="24"/>
          <w:lang w:val="en-US"/>
        </w:rPr>
        <w:t xml:space="preserve">2. </w:t>
      </w:r>
      <w:r w:rsidRPr="001A2610">
        <w:rPr>
          <w:rFonts w:ascii="Times New Roman" w:eastAsia="Times New Roman" w:hAnsi="Times New Roman" w:cs="Times New Roman"/>
          <w:i/>
          <w:iCs/>
          <w:color w:val="000000"/>
          <w:sz w:val="24"/>
          <w:szCs w:val="24"/>
          <w:lang w:val="en-US"/>
        </w:rPr>
        <w:t>Plagiarism</w:t>
      </w:r>
      <w:r w:rsidRPr="001A2610">
        <w:rPr>
          <w:rFonts w:ascii="Times New Roman" w:eastAsia="Times New Roman" w:hAnsi="Times New Roman" w:cs="Times New Roman"/>
          <w:color w:val="000000"/>
          <w:sz w:val="24"/>
          <w:szCs w:val="24"/>
          <w:lang w:val="en-US"/>
        </w:rPr>
        <w:t>: Representing the words, ideas, or data of another as your own in any academic exercise.</w:t>
      </w:r>
    </w:p>
    <w:p w14:paraId="4B4330E9"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color w:val="000000"/>
          <w:sz w:val="24"/>
          <w:szCs w:val="24"/>
          <w:lang w:val="en-US"/>
        </w:rPr>
        <w:t xml:space="preserve">3. </w:t>
      </w:r>
      <w:r w:rsidRPr="001A2610">
        <w:rPr>
          <w:rFonts w:ascii="Times New Roman" w:eastAsia="Times New Roman" w:hAnsi="Times New Roman" w:cs="Times New Roman"/>
          <w:i/>
          <w:iCs/>
          <w:color w:val="000000"/>
          <w:sz w:val="24"/>
          <w:szCs w:val="24"/>
          <w:lang w:val="en-US"/>
        </w:rPr>
        <w:t>Fabrication</w:t>
      </w:r>
      <w:r w:rsidRPr="001A2610">
        <w:rPr>
          <w:rFonts w:ascii="Times New Roman" w:eastAsia="Times New Roman" w:hAnsi="Times New Roman" w:cs="Times New Roman"/>
          <w:color w:val="000000"/>
          <w:sz w:val="24"/>
          <w:szCs w:val="24"/>
          <w:lang w:val="en-US"/>
        </w:rPr>
        <w:t>: Falsification or unauthorized invention of any information or citation in an academic exercise.</w:t>
      </w:r>
    </w:p>
    <w:p w14:paraId="6BB83B4D"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color w:val="000000"/>
          <w:sz w:val="24"/>
          <w:szCs w:val="24"/>
          <w:lang w:val="en-US"/>
        </w:rPr>
        <w:t xml:space="preserve">4. </w:t>
      </w:r>
      <w:r w:rsidRPr="001A2610">
        <w:rPr>
          <w:rFonts w:ascii="Times New Roman" w:eastAsia="Times New Roman" w:hAnsi="Times New Roman" w:cs="Times New Roman"/>
          <w:i/>
          <w:iCs/>
          <w:color w:val="000000"/>
          <w:sz w:val="24"/>
          <w:szCs w:val="24"/>
          <w:lang w:val="en-US"/>
        </w:rPr>
        <w:t>Aiding and Abetting Academic Dishonesty</w:t>
      </w:r>
      <w:r w:rsidRPr="001A2610">
        <w:rPr>
          <w:rFonts w:ascii="Times New Roman" w:eastAsia="Times New Roman" w:hAnsi="Times New Roman" w:cs="Times New Roman"/>
          <w:color w:val="000000"/>
          <w:sz w:val="24"/>
          <w:szCs w:val="24"/>
          <w:lang w:val="en-US"/>
        </w:rPr>
        <w:t>: Intentionally helping or attempting to help another student commit an act of academic dishonesty.</w:t>
      </w:r>
    </w:p>
    <w:p w14:paraId="15C7DEF4"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color w:val="000000"/>
          <w:sz w:val="24"/>
          <w:szCs w:val="24"/>
          <w:lang w:val="en-US"/>
        </w:rPr>
        <w:t xml:space="preserve">5. </w:t>
      </w:r>
      <w:r w:rsidRPr="001A2610">
        <w:rPr>
          <w:rFonts w:ascii="Times New Roman" w:eastAsia="Times New Roman" w:hAnsi="Times New Roman" w:cs="Times New Roman"/>
          <w:i/>
          <w:iCs/>
          <w:color w:val="000000"/>
          <w:sz w:val="24"/>
          <w:szCs w:val="24"/>
          <w:lang w:val="en-US"/>
        </w:rPr>
        <w:t>Conduct unbecoming a professional while participating in a practicum, internship, field experience, or any similar academic experience</w:t>
      </w:r>
      <w:r w:rsidRPr="001A2610">
        <w:rPr>
          <w:rFonts w:ascii="Times New Roman" w:eastAsia="Times New Roman" w:hAnsi="Times New Roman" w:cs="Times New Roman"/>
          <w:color w:val="000000"/>
          <w:sz w:val="24"/>
          <w:szCs w:val="24"/>
          <w:lang w:val="en-US"/>
        </w:rPr>
        <w:t>: Conduct unbecoming a professional includes, but is not limited to, standards of conduct stated in any Harding University student handbooks as well as standards and codes of conduct associated with professional organizations related to the student's academic discipline.</w:t>
      </w:r>
    </w:p>
    <w:p w14:paraId="2FC0F25C"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color w:val="000000"/>
          <w:sz w:val="24"/>
          <w:szCs w:val="24"/>
          <w:lang w:val="en-US"/>
        </w:rPr>
        <w:t xml:space="preserve">6. </w:t>
      </w:r>
      <w:r w:rsidRPr="001A2610">
        <w:rPr>
          <w:rFonts w:ascii="Times New Roman" w:eastAsia="Times New Roman" w:hAnsi="Times New Roman" w:cs="Times New Roman"/>
          <w:i/>
          <w:iCs/>
          <w:color w:val="000000"/>
          <w:sz w:val="24"/>
          <w:szCs w:val="24"/>
          <w:lang w:val="en-US"/>
        </w:rPr>
        <w:t>Respect</w:t>
      </w:r>
      <w:r w:rsidRPr="001A2610">
        <w:rPr>
          <w:rFonts w:ascii="Times New Roman" w:eastAsia="Times New Roman" w:hAnsi="Times New Roman" w:cs="Times New Roman"/>
          <w:color w:val="000000"/>
          <w:sz w:val="24"/>
          <w:szCs w:val="24"/>
          <w:lang w:val="en-US"/>
        </w:rPr>
        <w:t>: Students are expected to respect other classmates' opinions and ideas at all times. Since online students cannot see body language and other nonverbal cues, it is essential to word comments carefully and to refrain from such things as sarcasm, which can be taken negatively in the online world. Read posts for content and then read posts for context. If the message can be taken negatively in any way, the suggestion is to re-word the post until you are sure that it will not be taken defensively. Another key issue is to refrain from certain discussions that evoke strong reaction. This may include such things as:</w:t>
      </w:r>
    </w:p>
    <w:p w14:paraId="181E8459"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color w:val="000000"/>
          <w:sz w:val="24"/>
          <w:szCs w:val="24"/>
          <w:lang w:val="en-US"/>
        </w:rPr>
        <w:t>- Stereotypes of any nature, whether it be profession or class of people</w:t>
      </w:r>
    </w:p>
    <w:p w14:paraId="65C80466"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color w:val="000000"/>
          <w:sz w:val="24"/>
          <w:szCs w:val="24"/>
          <w:lang w:val="en-US"/>
        </w:rPr>
        <w:t>- Politics, no matter your personal leanings, respect should be shown in differences of opinions</w:t>
      </w:r>
    </w:p>
    <w:p w14:paraId="11DA3E28" w14:textId="509CC1AA" w:rsidR="001A2610" w:rsidRPr="001A2610" w:rsidRDefault="001A2610" w:rsidP="00C20B7A">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color w:val="000000"/>
          <w:sz w:val="24"/>
          <w:szCs w:val="24"/>
          <w:lang w:val="en-US"/>
        </w:rPr>
        <w:t>and ideas</w:t>
      </w:r>
    </w:p>
    <w:p w14:paraId="2B98AF34" w14:textId="77777777" w:rsidR="00C20B7A" w:rsidRDefault="00C20B7A" w:rsidP="00C20B7A">
      <w:pPr>
        <w:spacing w:line="240" w:lineRule="auto"/>
        <w:rPr>
          <w:rFonts w:ascii="Times New Roman" w:eastAsia="Times New Roman" w:hAnsi="Times New Roman" w:cs="Times New Roman"/>
          <w:sz w:val="24"/>
          <w:szCs w:val="24"/>
          <w:lang w:val="en-US"/>
        </w:rPr>
      </w:pPr>
    </w:p>
    <w:p w14:paraId="781EF261" w14:textId="2F2BDABB" w:rsidR="00C20B7A" w:rsidRPr="00C20B7A" w:rsidRDefault="00C20B7A" w:rsidP="00C20B7A">
      <w:pPr>
        <w:spacing w:line="240" w:lineRule="auto"/>
        <w:rPr>
          <w:rFonts w:ascii="Times New Roman" w:eastAsia="Times New Roman" w:hAnsi="Times New Roman" w:cs="Times New Roman"/>
          <w:sz w:val="24"/>
          <w:szCs w:val="24"/>
          <w:lang w:val="en-US"/>
        </w:rPr>
      </w:pPr>
      <w:r w:rsidRPr="00C20B7A">
        <w:rPr>
          <w:rFonts w:ascii="Times New Roman" w:eastAsia="Times New Roman" w:hAnsi="Times New Roman" w:cs="Times New Roman"/>
          <w:b/>
          <w:bCs/>
          <w:color w:val="000000"/>
          <w:sz w:val="24"/>
          <w:szCs w:val="24"/>
          <w:lang w:val="en-US"/>
        </w:rPr>
        <w:t>Course Recordings</w:t>
      </w:r>
    </w:p>
    <w:p w14:paraId="044FACBF" w14:textId="0403DE67" w:rsidR="00C20B7A" w:rsidRPr="00E41027" w:rsidRDefault="00C20B7A" w:rsidP="002000CF">
      <w:pPr>
        <w:spacing w:line="240" w:lineRule="auto"/>
        <w:rPr>
          <w:rFonts w:ascii="Times New Roman" w:eastAsia="Times New Roman" w:hAnsi="Times New Roman" w:cs="Times New Roman"/>
          <w:sz w:val="24"/>
          <w:szCs w:val="24"/>
          <w:lang w:val="en-US"/>
        </w:rPr>
      </w:pPr>
      <w:r w:rsidRPr="00C20B7A">
        <w:rPr>
          <w:rFonts w:ascii="Times New Roman" w:eastAsia="Times New Roman" w:hAnsi="Times New Roman" w:cs="Times New Roman"/>
          <w:color w:val="000000"/>
          <w:sz w:val="24"/>
          <w:szCs w:val="24"/>
          <w:lang w:val="en-US"/>
        </w:rPr>
        <w:t>Canvas content and class recordings (e.g., Echo360) are protected by copyright. Without written permission from the instructor, content (written, audio, video) may not be downloaded or shared with anyone. Most content and recordings will indicate copyright by the symbol ©. However, a symbol is not required to protect copyrights, so unless you have permission to download or share recordings or content, you should not do so. Doing so violates Academic Integrity Policies and may result in disciplinary actions.</w:t>
      </w:r>
    </w:p>
    <w:p w14:paraId="4986C724" w14:textId="77777777" w:rsidR="00794B01" w:rsidRPr="004F7672" w:rsidRDefault="00423A90" w:rsidP="002000CF">
      <w:pPr>
        <w:pStyle w:val="Heading3"/>
        <w:spacing w:line="240" w:lineRule="auto"/>
        <w:rPr>
          <w:b/>
          <w:sz w:val="24"/>
          <w:szCs w:val="24"/>
        </w:rPr>
      </w:pPr>
      <w:bookmarkStart w:id="29" w:name="_heading=h.41mghml" w:colFirst="0" w:colLast="0"/>
      <w:bookmarkEnd w:id="29"/>
      <w:r w:rsidRPr="004F7672">
        <w:rPr>
          <w:b/>
          <w:sz w:val="24"/>
          <w:szCs w:val="24"/>
        </w:rPr>
        <w:t xml:space="preserve">Referencing Information </w:t>
      </w:r>
    </w:p>
    <w:p w14:paraId="5292954E" w14:textId="77777777" w:rsidR="00794B01" w:rsidRDefault="00423A90" w:rsidP="002000CF">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accepted writing style of business, psychology, education, and social science programs across the globe, the American Psychological Association publication format (otherwise known as APA Style) is the required writing style for this course. Learning to conduct scholarly research is a natural part of academic work, and will help you succeed at Harding University. Conducting scholarly, professional and industry research is required for this course. </w:t>
      </w:r>
    </w:p>
    <w:p w14:paraId="5C76BA62" w14:textId="77777777" w:rsidR="00794B01" w:rsidRDefault="00794B01" w:rsidP="002000CF">
      <w:pPr>
        <w:pBdr>
          <w:top w:val="nil"/>
          <w:left w:val="nil"/>
          <w:bottom w:val="nil"/>
          <w:right w:val="nil"/>
          <w:between w:val="nil"/>
        </w:pBdr>
        <w:spacing w:line="240" w:lineRule="auto"/>
        <w:rPr>
          <w:rFonts w:ascii="Times New Roman" w:eastAsia="Times New Roman" w:hAnsi="Times New Roman" w:cs="Times New Roman"/>
          <w:sz w:val="24"/>
          <w:szCs w:val="24"/>
        </w:rPr>
      </w:pPr>
    </w:p>
    <w:p w14:paraId="51D934C4" w14:textId="3919D9FB" w:rsidR="00794B01" w:rsidRDefault="00423A90" w:rsidP="002000CF">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source is questionable, e.g., Wikipedia, other wikis, ask.com, answers.yahoo.com, etc., please contact your professor for clarity and permission before using a source that falls outside the scope of traditional academic standards. It is also important that you show how these </w:t>
      </w:r>
      <w:r>
        <w:rPr>
          <w:rFonts w:ascii="Times New Roman" w:eastAsia="Times New Roman" w:hAnsi="Times New Roman" w:cs="Times New Roman"/>
          <w:sz w:val="24"/>
          <w:szCs w:val="24"/>
        </w:rPr>
        <w:lastRenderedPageBreak/>
        <w:t xml:space="preserve">references assisted your academic work; make sure you reference your sources in </w:t>
      </w:r>
      <w:r>
        <w:rPr>
          <w:rFonts w:ascii="Times New Roman" w:eastAsia="Times New Roman" w:hAnsi="Times New Roman" w:cs="Times New Roman"/>
          <w:sz w:val="24"/>
          <w:szCs w:val="24"/>
          <w:u w:val="single"/>
        </w:rPr>
        <w:t>every</w:t>
      </w:r>
      <w:r>
        <w:rPr>
          <w:rFonts w:ascii="Times New Roman" w:eastAsia="Times New Roman" w:hAnsi="Times New Roman" w:cs="Times New Roman"/>
          <w:sz w:val="24"/>
          <w:szCs w:val="24"/>
        </w:rPr>
        <w:t xml:space="preserve"> assignment you submit, no matter how mundane the assignment may be. Failure to properly and completely cite your sources may constitute plagiarism or cheating, as delineated in the Academic Code of Conduct. Bottom line, remember these two simple rules: 1) give credit where credit is due, and 2) if it isn’t your words, ideas or thoughts, it is someone else’s and needs to be cited.  </w:t>
      </w:r>
    </w:p>
    <w:p w14:paraId="14CA2403" w14:textId="77777777" w:rsidR="00794B01" w:rsidRDefault="00423A90" w:rsidP="002000CF">
      <w:pPr>
        <w:numPr>
          <w:ilvl w:val="0"/>
          <w:numId w:val="15"/>
        </w:numPr>
        <w:pBdr>
          <w:top w:val="nil"/>
          <w:left w:val="nil"/>
          <w:bottom w:val="nil"/>
          <w:right w:val="nil"/>
          <w:between w:val="nil"/>
        </w:pBdr>
        <w:spacing w:line="240" w:lineRule="auto"/>
        <w:rPr>
          <w:rFonts w:ascii="Times New Roman" w:eastAsia="Times New Roman" w:hAnsi="Times New Roman" w:cs="Times New Roman"/>
          <w:color w:val="1155CC"/>
          <w:sz w:val="24"/>
          <w:szCs w:val="24"/>
          <w:u w:val="single"/>
        </w:rPr>
      </w:pPr>
      <w:hyperlink r:id="rId23">
        <w:r>
          <w:rPr>
            <w:rFonts w:ascii="Times New Roman" w:eastAsia="Times New Roman" w:hAnsi="Times New Roman" w:cs="Times New Roman"/>
            <w:color w:val="1155CC"/>
            <w:sz w:val="24"/>
            <w:szCs w:val="24"/>
            <w:u w:val="single"/>
          </w:rPr>
          <w:t>APA Resources</w:t>
        </w:r>
      </w:hyperlink>
    </w:p>
    <w:p w14:paraId="29D454A4" w14:textId="77777777" w:rsidR="00794B01" w:rsidRDefault="00423A90" w:rsidP="002000CF">
      <w:pPr>
        <w:numPr>
          <w:ilvl w:val="0"/>
          <w:numId w:val="15"/>
        </w:numPr>
        <w:pBdr>
          <w:top w:val="nil"/>
          <w:left w:val="nil"/>
          <w:bottom w:val="nil"/>
          <w:right w:val="nil"/>
          <w:between w:val="nil"/>
        </w:pBdr>
        <w:spacing w:line="240" w:lineRule="auto"/>
        <w:rPr>
          <w:color w:val="000000"/>
          <w:sz w:val="24"/>
          <w:szCs w:val="24"/>
        </w:rPr>
      </w:pPr>
      <w:hyperlink r:id="rId24">
        <w:r>
          <w:rPr>
            <w:rFonts w:ascii="Times New Roman" w:eastAsia="Times New Roman" w:hAnsi="Times New Roman" w:cs="Times New Roman"/>
            <w:color w:val="1155CC"/>
            <w:sz w:val="24"/>
            <w:szCs w:val="24"/>
            <w:u w:val="single"/>
          </w:rPr>
          <w:t>Purdue Online Writing Lab</w:t>
        </w:r>
      </w:hyperlink>
    </w:p>
    <w:p w14:paraId="51BFF157" w14:textId="77777777" w:rsidR="0078433C" w:rsidRDefault="0078433C" w:rsidP="002000CF">
      <w:pPr>
        <w:spacing w:line="240" w:lineRule="auto"/>
        <w:rPr>
          <w:rFonts w:eastAsia="Times New Roman"/>
          <w:color w:val="242021"/>
          <w:sz w:val="32"/>
          <w:szCs w:val="32"/>
          <w:shd w:val="clear" w:color="auto" w:fill="FFFFFF"/>
          <w:lang w:val="en-US"/>
        </w:rPr>
      </w:pPr>
    </w:p>
    <w:p w14:paraId="4B9A87AC" w14:textId="77777777" w:rsidR="0078433C" w:rsidRPr="00AB30EC" w:rsidRDefault="0078433C" w:rsidP="002000CF">
      <w:pPr>
        <w:spacing w:line="240" w:lineRule="auto"/>
        <w:rPr>
          <w:rFonts w:ascii="Times New Roman" w:hAnsi="Times New Roman" w:cs="Times New Roman"/>
          <w:color w:val="000000" w:themeColor="text1"/>
          <w:sz w:val="24"/>
          <w:szCs w:val="24"/>
        </w:rPr>
      </w:pPr>
      <w:r w:rsidRPr="00AB30EC">
        <w:rPr>
          <w:rFonts w:ascii="Times New Roman" w:eastAsia="Times New Roman" w:hAnsi="Times New Roman" w:cs="Times New Roman"/>
          <w:color w:val="000000" w:themeColor="text1"/>
          <w:sz w:val="24"/>
          <w:szCs w:val="24"/>
          <w:shd w:val="clear" w:color="auto" w:fill="FFFFFF"/>
          <w:lang w:val="en-US"/>
        </w:rPr>
        <w:t xml:space="preserve">The Harding University Writing Center is also available to provide help with planning, writing, organizing, or revising an essay as well as with using MLA, Chicago, or APA formats.  You can schedule an appointment with the Writing Center  at </w:t>
      </w:r>
      <w:hyperlink r:id="rId25" w:tgtFrame="_blank" w:tooltip="harding.mywconline.com" w:history="1">
        <w:r w:rsidRPr="00AB30EC">
          <w:rPr>
            <w:rStyle w:val="Hyperlink"/>
            <w:rFonts w:ascii="Times New Roman" w:hAnsi="Times New Roman" w:cs="Times New Roman"/>
            <w:bCs/>
            <w:color w:val="000000" w:themeColor="text1"/>
            <w:sz w:val="24"/>
            <w:szCs w:val="24"/>
            <w:u w:val="none"/>
          </w:rPr>
          <w:t>harding.mywconline.com</w:t>
        </w:r>
      </w:hyperlink>
      <w:r w:rsidRPr="00AB30EC">
        <w:rPr>
          <w:rStyle w:val="Strong"/>
          <w:rFonts w:ascii="Times New Roman" w:hAnsi="Times New Roman" w:cs="Times New Roman"/>
          <w:b w:val="0"/>
          <w:color w:val="000000" w:themeColor="text1"/>
          <w:sz w:val="24"/>
          <w:szCs w:val="24"/>
        </w:rPr>
        <w:t xml:space="preserve"> or ask questions via email at </w:t>
      </w:r>
      <w:hyperlink r:id="rId26" w:history="1">
        <w:r w:rsidRPr="00AB30EC">
          <w:rPr>
            <w:rStyle w:val="Hyperlink"/>
            <w:rFonts w:ascii="Times New Roman" w:hAnsi="Times New Roman" w:cs="Times New Roman"/>
            <w:sz w:val="24"/>
            <w:szCs w:val="24"/>
          </w:rPr>
          <w:t>HardingUniversityWritingCenter@gmail.com</w:t>
        </w:r>
      </w:hyperlink>
      <w:r w:rsidRPr="00AB30EC">
        <w:rPr>
          <w:rStyle w:val="Strong"/>
          <w:rFonts w:ascii="Times New Roman" w:hAnsi="Times New Roman" w:cs="Times New Roman"/>
          <w:b w:val="0"/>
          <w:color w:val="000000" w:themeColor="text1"/>
          <w:sz w:val="24"/>
          <w:szCs w:val="24"/>
        </w:rPr>
        <w:t>.</w:t>
      </w:r>
    </w:p>
    <w:p w14:paraId="7C699CAF" w14:textId="77777777" w:rsidR="00794B01" w:rsidRPr="004F7672" w:rsidRDefault="00423A90" w:rsidP="002000CF">
      <w:pPr>
        <w:pStyle w:val="Heading3"/>
        <w:spacing w:line="240" w:lineRule="auto"/>
        <w:rPr>
          <w:b/>
          <w:sz w:val="24"/>
          <w:szCs w:val="24"/>
        </w:rPr>
      </w:pPr>
      <w:bookmarkStart w:id="30" w:name="_heading=h.2grqrue" w:colFirst="0" w:colLast="0"/>
      <w:bookmarkEnd w:id="30"/>
      <w:r w:rsidRPr="004F7672">
        <w:rPr>
          <w:b/>
          <w:sz w:val="24"/>
          <w:szCs w:val="24"/>
        </w:rPr>
        <w:t xml:space="preserve">Student Declaration </w:t>
      </w:r>
    </w:p>
    <w:p w14:paraId="7AACDD28" w14:textId="77777777" w:rsidR="00794B01" w:rsidRDefault="00423A90" w:rsidP="002000CF">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Submitting an electronic document at Harding University constitutes an agreement with the following declaration:</w:t>
      </w:r>
    </w:p>
    <w:p w14:paraId="54AD43D6" w14:textId="77777777" w:rsidR="00794B01" w:rsidRDefault="00423A90" w:rsidP="002000CF">
      <w:pPr>
        <w:numPr>
          <w:ilvl w:val="0"/>
          <w:numId w:val="2"/>
        </w:numPr>
        <w:pBdr>
          <w:top w:val="nil"/>
          <w:left w:val="nil"/>
          <w:bottom w:val="nil"/>
          <w:right w:val="nil"/>
          <w:between w:val="nil"/>
        </w:pBdr>
        <w:spacing w:line="240" w:lineRule="auto"/>
        <w:rPr>
          <w:sz w:val="24"/>
          <w:szCs w:val="24"/>
        </w:rPr>
      </w:pPr>
      <w:r>
        <w:rPr>
          <w:rFonts w:ascii="Times New Roman" w:eastAsia="Times New Roman" w:hAnsi="Times New Roman" w:cs="Times New Roman"/>
          <w:sz w:val="24"/>
          <w:szCs w:val="24"/>
        </w:rPr>
        <w:t>I affirm that the work submitted is of my own accord, is original, and contains the necessary and appropriate citations, where the work is of another source.</w:t>
      </w:r>
    </w:p>
    <w:p w14:paraId="16104FC5" w14:textId="77777777" w:rsidR="00794B01" w:rsidRDefault="00423A90" w:rsidP="002000CF">
      <w:pPr>
        <w:numPr>
          <w:ilvl w:val="0"/>
          <w:numId w:val="2"/>
        </w:numPr>
        <w:pBdr>
          <w:top w:val="nil"/>
          <w:left w:val="nil"/>
          <w:bottom w:val="nil"/>
          <w:right w:val="nil"/>
          <w:between w:val="nil"/>
        </w:pBdr>
        <w:spacing w:line="240" w:lineRule="auto"/>
        <w:rPr>
          <w:sz w:val="24"/>
          <w:szCs w:val="24"/>
        </w:rPr>
      </w:pPr>
      <w:r>
        <w:rPr>
          <w:rFonts w:ascii="Times New Roman" w:eastAsia="Times New Roman" w:hAnsi="Times New Roman" w:cs="Times New Roman"/>
          <w:sz w:val="24"/>
          <w:szCs w:val="24"/>
        </w:rPr>
        <w:t xml:space="preserve">I affirm that this assignment has not previously been submitted in </w:t>
      </w:r>
      <w:r>
        <w:rPr>
          <w:rFonts w:ascii="Times New Roman" w:eastAsia="Times New Roman" w:hAnsi="Times New Roman" w:cs="Times New Roman"/>
          <w:sz w:val="24"/>
          <w:szCs w:val="24"/>
          <w:u w:val="single"/>
        </w:rPr>
        <w:t>any</w:t>
      </w:r>
      <w:r>
        <w:rPr>
          <w:rFonts w:ascii="Times New Roman" w:eastAsia="Times New Roman" w:hAnsi="Times New Roman" w:cs="Times New Roman"/>
          <w:sz w:val="24"/>
          <w:szCs w:val="24"/>
        </w:rPr>
        <w:t xml:space="preserve"> form.</w:t>
      </w:r>
    </w:p>
    <w:p w14:paraId="0AD1090B" w14:textId="77777777" w:rsidR="00794B01" w:rsidRDefault="00423A90" w:rsidP="002000CF">
      <w:pPr>
        <w:numPr>
          <w:ilvl w:val="0"/>
          <w:numId w:val="2"/>
        </w:numPr>
        <w:pBdr>
          <w:top w:val="nil"/>
          <w:left w:val="nil"/>
          <w:bottom w:val="nil"/>
          <w:right w:val="nil"/>
          <w:between w:val="nil"/>
        </w:pBdr>
        <w:spacing w:line="240" w:lineRule="auto"/>
        <w:rPr>
          <w:sz w:val="24"/>
          <w:szCs w:val="24"/>
        </w:rPr>
      </w:pPr>
      <w:r>
        <w:rPr>
          <w:rFonts w:ascii="Times New Roman" w:eastAsia="Times New Roman" w:hAnsi="Times New Roman" w:cs="Times New Roman"/>
          <w:sz w:val="24"/>
          <w:szCs w:val="24"/>
        </w:rPr>
        <w:t>When submitting assignments to Turnitin, I acknowledge and adhere to its disclaimer statements.</w:t>
      </w:r>
    </w:p>
    <w:p w14:paraId="1054A19F" w14:textId="2510E131" w:rsidR="00794B01" w:rsidRDefault="00423A90" w:rsidP="002000CF">
      <w:pPr>
        <w:widowControl w:val="0"/>
        <w:numPr>
          <w:ilvl w:val="0"/>
          <w:numId w:val="2"/>
        </w:numPr>
        <w:pBdr>
          <w:top w:val="nil"/>
          <w:left w:val="nil"/>
          <w:bottom w:val="nil"/>
          <w:right w:val="nil"/>
          <w:between w:val="nil"/>
        </w:pBdr>
        <w:spacing w:line="240" w:lineRule="auto"/>
        <w:rPr>
          <w:sz w:val="24"/>
          <w:szCs w:val="24"/>
        </w:rPr>
      </w:pPr>
      <w:r>
        <w:rPr>
          <w:rFonts w:ascii="Times New Roman" w:eastAsia="Times New Roman" w:hAnsi="Times New Roman" w:cs="Times New Roman"/>
          <w:sz w:val="24"/>
          <w:szCs w:val="24"/>
        </w:rPr>
        <w:t xml:space="preserve">To uphold Harding University’s </w:t>
      </w:r>
      <w:hyperlink r:id="rId27" w:history="1">
        <w:r w:rsidRPr="006F335A">
          <w:rPr>
            <w:rStyle w:val="Hyperlink"/>
            <w:rFonts w:ascii="Times New Roman" w:eastAsia="Times New Roman" w:hAnsi="Times New Roman" w:cs="Times New Roman"/>
            <w:sz w:val="24"/>
            <w:szCs w:val="24"/>
          </w:rPr>
          <w:t>Academic Integrity</w:t>
        </w:r>
        <w:r w:rsidR="006F335A" w:rsidRPr="006F335A">
          <w:rPr>
            <w:rStyle w:val="Hyperlink"/>
            <w:rFonts w:ascii="Times New Roman" w:eastAsia="Times New Roman" w:hAnsi="Times New Roman" w:cs="Times New Roman"/>
            <w:sz w:val="24"/>
            <w:szCs w:val="24"/>
          </w:rPr>
          <w:t xml:space="preserve"> Covenant</w:t>
        </w:r>
      </w:hyperlink>
    </w:p>
    <w:p w14:paraId="19C91433" w14:textId="77777777" w:rsidR="00794B01" w:rsidRPr="004F7672" w:rsidRDefault="00423A90" w:rsidP="002000CF">
      <w:pPr>
        <w:pStyle w:val="Heading3"/>
        <w:spacing w:line="240" w:lineRule="auto"/>
        <w:rPr>
          <w:b/>
          <w:sz w:val="24"/>
          <w:szCs w:val="24"/>
        </w:rPr>
      </w:pPr>
      <w:bookmarkStart w:id="31" w:name="_heading=h.vx1227" w:colFirst="0" w:colLast="0"/>
      <w:bookmarkEnd w:id="31"/>
      <w:r w:rsidRPr="004F7672">
        <w:rPr>
          <w:b/>
          <w:sz w:val="24"/>
          <w:szCs w:val="24"/>
        </w:rPr>
        <w:t xml:space="preserve">Academic Grievance Policy </w:t>
      </w:r>
    </w:p>
    <w:p w14:paraId="5218AE49" w14:textId="77777777" w:rsidR="006F335A" w:rsidRPr="00972383" w:rsidRDefault="006F335A" w:rsidP="002000CF">
      <w:pPr>
        <w:spacing w:line="240" w:lineRule="auto"/>
        <w:textAlignment w:val="baseline"/>
        <w:rPr>
          <w:rFonts w:ascii="Times New Roman" w:eastAsia="Times New Roman" w:hAnsi="Times New Roman" w:cs="Times New Roman"/>
          <w:color w:val="242021"/>
          <w:sz w:val="24"/>
          <w:szCs w:val="24"/>
          <w:lang w:val="en-US"/>
        </w:rPr>
      </w:pPr>
      <w:r w:rsidRPr="00972383">
        <w:rPr>
          <w:rFonts w:ascii="Times New Roman" w:eastAsia="Times New Roman" w:hAnsi="Times New Roman" w:cs="Times New Roman"/>
          <w:color w:val="242021"/>
          <w:sz w:val="24"/>
          <w:szCs w:val="24"/>
          <w:lang w:val="en-US"/>
        </w:rPr>
        <w:t>If a student believes that he or she has reason to question the decision of a faculty member with regard to the final grade received in a course or the denial of academic progression, a procedure has been established to resolve the grievance.</w:t>
      </w:r>
    </w:p>
    <w:p w14:paraId="17E3047B" w14:textId="77777777" w:rsidR="006F335A" w:rsidRDefault="006F335A" w:rsidP="002000CF">
      <w:pPr>
        <w:spacing w:line="240" w:lineRule="auto"/>
        <w:textAlignment w:val="baseline"/>
        <w:rPr>
          <w:rFonts w:ascii="Times New Roman" w:eastAsia="Times New Roman" w:hAnsi="Times New Roman" w:cs="Times New Roman"/>
          <w:color w:val="242021"/>
          <w:sz w:val="24"/>
          <w:szCs w:val="24"/>
          <w:lang w:val="en-US"/>
        </w:rPr>
      </w:pPr>
    </w:p>
    <w:p w14:paraId="7B2FB3FA" w14:textId="1F2BB9AA" w:rsidR="00794B01" w:rsidRDefault="006F335A" w:rsidP="002000CF">
      <w:pPr>
        <w:spacing w:line="240" w:lineRule="auto"/>
        <w:rPr>
          <w:rFonts w:ascii="Times New Roman" w:eastAsia="Times New Roman" w:hAnsi="Times New Roman" w:cs="Times New Roman"/>
          <w:sz w:val="24"/>
          <w:szCs w:val="24"/>
        </w:rPr>
      </w:pPr>
      <w:r w:rsidRPr="00972383">
        <w:rPr>
          <w:rFonts w:ascii="Times New Roman" w:eastAsia="Times New Roman" w:hAnsi="Times New Roman" w:cs="Times New Roman"/>
          <w:color w:val="242021"/>
          <w:sz w:val="24"/>
          <w:szCs w:val="24"/>
          <w:lang w:val="en-US"/>
        </w:rPr>
        <w:t>The student must initiate the written Academic Grievance Appeal within five business days after notification 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w:t>
      </w:r>
      <w:r>
        <w:rPr>
          <w:rFonts w:ascii="Times New Roman" w:eastAsia="Times New Roman" w:hAnsi="Times New Roman" w:cs="Times New Roman"/>
          <w:color w:val="242021"/>
          <w:sz w:val="24"/>
          <w:szCs w:val="24"/>
          <w:lang w:val="en-US"/>
        </w:rPr>
        <w:t xml:space="preserve"> by following </w:t>
      </w:r>
      <w:r>
        <w:rPr>
          <w:rFonts w:ascii="Times New Roman" w:eastAsia="Times New Roman" w:hAnsi="Times New Roman" w:cs="Times New Roman"/>
          <w:sz w:val="24"/>
          <w:szCs w:val="24"/>
        </w:rPr>
        <w:t>t</w:t>
      </w:r>
      <w:r w:rsidR="00423A90">
        <w:rPr>
          <w:rFonts w:ascii="Times New Roman" w:eastAsia="Times New Roman" w:hAnsi="Times New Roman" w:cs="Times New Roman"/>
          <w:sz w:val="24"/>
          <w:szCs w:val="24"/>
        </w:rPr>
        <w:t xml:space="preserve">he </w:t>
      </w:r>
      <w:r w:rsidR="00423A90" w:rsidRPr="00C33210">
        <w:rPr>
          <w:rFonts w:ascii="Times New Roman" w:eastAsia="Times New Roman" w:hAnsi="Times New Roman" w:cs="Times New Roman"/>
          <w:sz w:val="24"/>
          <w:szCs w:val="24"/>
        </w:rPr>
        <w:t xml:space="preserve">policy set forth in the </w:t>
      </w:r>
      <w:r w:rsidRPr="00C33210">
        <w:rPr>
          <w:rFonts w:ascii="Times New Roman" w:eastAsia="Times New Roman" w:hAnsi="Times New Roman" w:cs="Times New Roman"/>
          <w:sz w:val="24"/>
          <w:szCs w:val="24"/>
        </w:rPr>
        <w:t xml:space="preserve">Harding University </w:t>
      </w:r>
      <w:r w:rsidR="00423A90" w:rsidRPr="00C33210">
        <w:rPr>
          <w:rFonts w:ascii="Times New Roman" w:eastAsia="Times New Roman" w:hAnsi="Times New Roman" w:cs="Times New Roman"/>
          <w:sz w:val="24"/>
          <w:szCs w:val="24"/>
        </w:rPr>
        <w:t>catalog</w:t>
      </w:r>
      <w:r>
        <w:rPr>
          <w:rFonts w:ascii="Times New Roman" w:eastAsia="Times New Roman" w:hAnsi="Times New Roman" w:cs="Times New Roman"/>
          <w:sz w:val="24"/>
          <w:szCs w:val="24"/>
        </w:rPr>
        <w:t>.</w:t>
      </w:r>
      <w:r w:rsidR="00423A90">
        <w:rPr>
          <w:rFonts w:ascii="Times New Roman" w:eastAsia="Times New Roman" w:hAnsi="Times New Roman" w:cs="Times New Roman"/>
          <w:sz w:val="24"/>
          <w:szCs w:val="24"/>
        </w:rPr>
        <w:t xml:space="preserve"> All students should be familiar with this policy.</w:t>
      </w:r>
    </w:p>
    <w:p w14:paraId="70188118" w14:textId="77777777" w:rsidR="00794B01" w:rsidRPr="004F7672" w:rsidRDefault="00423A90" w:rsidP="002000CF">
      <w:pPr>
        <w:pStyle w:val="Heading3"/>
        <w:spacing w:line="240" w:lineRule="auto"/>
        <w:rPr>
          <w:b/>
          <w:sz w:val="24"/>
          <w:szCs w:val="24"/>
        </w:rPr>
      </w:pPr>
      <w:r w:rsidRPr="004F7672">
        <w:rPr>
          <w:b/>
          <w:sz w:val="24"/>
          <w:szCs w:val="24"/>
        </w:rPr>
        <w:t>Time Management Expectations</w:t>
      </w:r>
    </w:p>
    <w:p w14:paraId="50D3637C" w14:textId="6774B019" w:rsidR="00E85D25" w:rsidRDefault="008C1031" w:rsidP="00C20B7A">
      <w:pPr>
        <w:spacing w:line="240" w:lineRule="auto"/>
        <w:rPr>
          <w:rFonts w:ascii="Times New Roman" w:eastAsia="Times New Roman" w:hAnsi="Times New Roman" w:cs="Times New Roman"/>
          <w:sz w:val="24"/>
          <w:szCs w:val="24"/>
          <w:lang w:val="en-US"/>
        </w:rPr>
      </w:pPr>
      <w:r w:rsidRPr="00972383">
        <w:rPr>
          <w:rFonts w:ascii="Times New Roman" w:eastAsia="Times New Roman" w:hAnsi="Times New Roman" w:cs="Times New Roman"/>
          <w:sz w:val="24"/>
          <w:szCs w:val="24"/>
          <w:lang w:val="en-US"/>
        </w:rPr>
        <w:t xml:space="preserve">For every course credit hour, the typical student should expect to spend at least forty-five clock hours of concentrated attention on course-related work, including but not limited to time attending class, as well as out-of-class time spent reading, reviewing, organizing notes, preparing for upcoming quizzes/exams, problem solving, developing and completing projects, and other activities that enhance learning. Thus, for </w:t>
      </w:r>
      <w:r w:rsidR="0032289C">
        <w:rPr>
          <w:rFonts w:ascii="Times New Roman" w:eastAsia="Times New Roman" w:hAnsi="Times New Roman" w:cs="Times New Roman"/>
          <w:sz w:val="24"/>
          <w:szCs w:val="24"/>
          <w:lang w:val="en-US"/>
        </w:rPr>
        <w:t>this</w:t>
      </w:r>
      <w:r w:rsidRPr="00972383">
        <w:rPr>
          <w:rFonts w:ascii="Times New Roman" w:eastAsia="Times New Roman" w:hAnsi="Times New Roman" w:cs="Times New Roman"/>
          <w:sz w:val="24"/>
          <w:szCs w:val="24"/>
          <w:lang w:val="en-US"/>
        </w:rPr>
        <w:t xml:space="preserve"> three-hour course, a typical student should expect to spend at least </w:t>
      </w:r>
      <w:r w:rsidR="0032289C" w:rsidRPr="0032289C">
        <w:rPr>
          <w:rFonts w:ascii="Times New Roman" w:eastAsia="Times New Roman" w:hAnsi="Times New Roman" w:cs="Times New Roman"/>
          <w:b/>
          <w:bCs/>
          <w:sz w:val="24"/>
          <w:szCs w:val="24"/>
          <w:lang w:val="en-US"/>
        </w:rPr>
        <w:t>135</w:t>
      </w:r>
      <w:r w:rsidRPr="0032289C">
        <w:rPr>
          <w:rFonts w:ascii="Times New Roman" w:eastAsia="Times New Roman" w:hAnsi="Times New Roman" w:cs="Times New Roman"/>
          <w:b/>
          <w:bCs/>
          <w:sz w:val="24"/>
          <w:szCs w:val="24"/>
          <w:lang w:val="en-US"/>
        </w:rPr>
        <w:t xml:space="preserve"> hours </w:t>
      </w:r>
      <w:r w:rsidR="0032289C" w:rsidRPr="0032289C">
        <w:rPr>
          <w:rFonts w:ascii="Times New Roman" w:eastAsia="Times New Roman" w:hAnsi="Times New Roman" w:cs="Times New Roman"/>
          <w:b/>
          <w:bCs/>
          <w:sz w:val="24"/>
          <w:szCs w:val="24"/>
          <w:lang w:val="en-US"/>
        </w:rPr>
        <w:t>of focused time</w:t>
      </w:r>
      <w:r w:rsidR="0032289C">
        <w:rPr>
          <w:rFonts w:ascii="Times New Roman" w:eastAsia="Times New Roman" w:hAnsi="Times New Roman" w:cs="Times New Roman"/>
          <w:sz w:val="24"/>
          <w:szCs w:val="24"/>
          <w:lang w:val="en-US"/>
        </w:rPr>
        <w:t xml:space="preserve"> </w:t>
      </w:r>
      <w:r w:rsidRPr="00972383">
        <w:rPr>
          <w:rFonts w:ascii="Times New Roman" w:eastAsia="Times New Roman" w:hAnsi="Times New Roman" w:cs="Times New Roman"/>
          <w:sz w:val="24"/>
          <w:szCs w:val="24"/>
          <w:lang w:val="en-US"/>
        </w:rPr>
        <w:t xml:space="preserve">dedicated to the course. </w:t>
      </w:r>
    </w:p>
    <w:p w14:paraId="417C0195" w14:textId="77777777" w:rsidR="00C20B7A" w:rsidRPr="00C20B7A" w:rsidRDefault="00C20B7A" w:rsidP="00C20B7A">
      <w:pPr>
        <w:spacing w:line="240" w:lineRule="auto"/>
        <w:rPr>
          <w:rFonts w:ascii="Times New Roman" w:eastAsia="Times New Roman" w:hAnsi="Times New Roman" w:cs="Times New Roman"/>
          <w:sz w:val="24"/>
          <w:szCs w:val="24"/>
          <w:lang w:val="en-US"/>
        </w:rPr>
      </w:pPr>
    </w:p>
    <w:p w14:paraId="1F9696C1" w14:textId="77777777" w:rsidR="001A2610" w:rsidRPr="001A2610" w:rsidRDefault="001A2610" w:rsidP="001A2610">
      <w:pPr>
        <w:spacing w:line="240" w:lineRule="auto"/>
        <w:rPr>
          <w:rFonts w:ascii="Times New Roman" w:eastAsia="Times New Roman" w:hAnsi="Times New Roman" w:cs="Times New Roman"/>
          <w:sz w:val="24"/>
          <w:szCs w:val="24"/>
          <w:lang w:val="en-US"/>
        </w:rPr>
      </w:pPr>
      <w:bookmarkStart w:id="32" w:name="_heading=h.3fwokq0" w:colFirst="0" w:colLast="0"/>
      <w:bookmarkEnd w:id="32"/>
    </w:p>
    <w:p w14:paraId="511F8DD0" w14:textId="77777777" w:rsidR="004B2D11" w:rsidRDefault="004B2D11" w:rsidP="001A2610">
      <w:pPr>
        <w:spacing w:line="240" w:lineRule="auto"/>
        <w:rPr>
          <w:rFonts w:ascii="Times New Roman" w:eastAsia="Times New Roman" w:hAnsi="Times New Roman" w:cs="Times New Roman"/>
          <w:b/>
          <w:bCs/>
          <w:color w:val="000000"/>
          <w:sz w:val="24"/>
          <w:szCs w:val="24"/>
          <w:lang w:val="en-US"/>
        </w:rPr>
      </w:pPr>
    </w:p>
    <w:p w14:paraId="34ED0D9D" w14:textId="77777777" w:rsidR="004B2D11" w:rsidRDefault="004B2D11" w:rsidP="001A2610">
      <w:pPr>
        <w:spacing w:line="240" w:lineRule="auto"/>
        <w:rPr>
          <w:rFonts w:ascii="Times New Roman" w:eastAsia="Times New Roman" w:hAnsi="Times New Roman" w:cs="Times New Roman"/>
          <w:b/>
          <w:bCs/>
          <w:color w:val="000000"/>
          <w:sz w:val="24"/>
          <w:szCs w:val="24"/>
          <w:lang w:val="en-US"/>
        </w:rPr>
      </w:pPr>
    </w:p>
    <w:p w14:paraId="6F2225FA" w14:textId="42904D2A"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b/>
          <w:bCs/>
          <w:color w:val="000000"/>
          <w:sz w:val="24"/>
          <w:szCs w:val="24"/>
          <w:lang w:val="en-US"/>
        </w:rPr>
        <w:lastRenderedPageBreak/>
        <w:t>Dress Code</w:t>
      </w:r>
    </w:p>
    <w:p w14:paraId="0C17ED0C"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color w:val="000000"/>
          <w:sz w:val="24"/>
          <w:szCs w:val="24"/>
          <w:lang w:val="en-US"/>
        </w:rPr>
        <w:t xml:space="preserve">All members of the Harding community must dress with modesty and decency appropriate to </w:t>
      </w:r>
      <w:proofErr w:type="gramStart"/>
      <w:r w:rsidRPr="001A2610">
        <w:rPr>
          <w:rFonts w:ascii="Times New Roman" w:eastAsia="Times New Roman" w:hAnsi="Times New Roman" w:cs="Times New Roman"/>
          <w:color w:val="000000"/>
          <w:sz w:val="24"/>
          <w:szCs w:val="24"/>
          <w:lang w:val="en-US"/>
        </w:rPr>
        <w:t>the  Christian</w:t>
      </w:r>
      <w:proofErr w:type="gramEnd"/>
      <w:r w:rsidRPr="001A2610">
        <w:rPr>
          <w:rFonts w:ascii="Times New Roman" w:eastAsia="Times New Roman" w:hAnsi="Times New Roman" w:cs="Times New Roman"/>
          <w:color w:val="000000"/>
          <w:sz w:val="24"/>
          <w:szCs w:val="24"/>
          <w:lang w:val="en-US"/>
        </w:rPr>
        <w:t xml:space="preserve"> lifestyle and consistent with professional employment standards. For these </w:t>
      </w:r>
      <w:proofErr w:type="gramStart"/>
      <w:r w:rsidRPr="001A2610">
        <w:rPr>
          <w:rFonts w:ascii="Times New Roman" w:eastAsia="Times New Roman" w:hAnsi="Times New Roman" w:cs="Times New Roman"/>
          <w:color w:val="000000"/>
          <w:sz w:val="24"/>
          <w:szCs w:val="24"/>
          <w:lang w:val="en-US"/>
        </w:rPr>
        <w:t>reasons,  students</w:t>
      </w:r>
      <w:proofErr w:type="gramEnd"/>
      <w:r w:rsidRPr="001A2610">
        <w:rPr>
          <w:rFonts w:ascii="Times New Roman" w:eastAsia="Times New Roman" w:hAnsi="Times New Roman" w:cs="Times New Roman"/>
          <w:color w:val="000000"/>
          <w:sz w:val="24"/>
          <w:szCs w:val="24"/>
          <w:lang w:val="en-US"/>
        </w:rPr>
        <w:t xml:space="preserve"> are expected to adhere to a dress code described in the Student Handbook, which faculty, staff, and administration will enforce. </w:t>
      </w:r>
    </w:p>
    <w:p w14:paraId="0CED9731" w14:textId="77777777" w:rsidR="001A2610" w:rsidRPr="001A2610" w:rsidRDefault="001A2610" w:rsidP="001A2610">
      <w:pPr>
        <w:spacing w:line="240" w:lineRule="auto"/>
        <w:rPr>
          <w:rFonts w:ascii="Times New Roman" w:eastAsia="Times New Roman" w:hAnsi="Times New Roman" w:cs="Times New Roman"/>
          <w:sz w:val="24"/>
          <w:szCs w:val="24"/>
          <w:lang w:val="en-US"/>
        </w:rPr>
      </w:pPr>
    </w:p>
    <w:p w14:paraId="11CDDE43"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b/>
          <w:bCs/>
          <w:color w:val="000000"/>
          <w:sz w:val="24"/>
          <w:szCs w:val="24"/>
          <w:lang w:val="en-US"/>
        </w:rPr>
        <w:t>Distance Education</w:t>
      </w:r>
    </w:p>
    <w:p w14:paraId="21D4714E"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color w:val="000000"/>
          <w:sz w:val="24"/>
          <w:szCs w:val="24"/>
          <w:lang w:val="en-US"/>
        </w:rPr>
        <w:t xml:space="preserve">For any element of a course conducted via teleconference (Zoom, </w:t>
      </w:r>
      <w:proofErr w:type="spellStart"/>
      <w:r w:rsidRPr="001A2610">
        <w:rPr>
          <w:rFonts w:ascii="Times New Roman" w:eastAsia="Times New Roman" w:hAnsi="Times New Roman" w:cs="Times New Roman"/>
          <w:color w:val="000000"/>
          <w:sz w:val="24"/>
          <w:szCs w:val="24"/>
          <w:lang w:val="en-US"/>
        </w:rPr>
        <w:t>GoogleMeet</w:t>
      </w:r>
      <w:proofErr w:type="spellEnd"/>
      <w:r w:rsidRPr="001A2610">
        <w:rPr>
          <w:rFonts w:ascii="Times New Roman" w:eastAsia="Times New Roman" w:hAnsi="Times New Roman" w:cs="Times New Roman"/>
          <w:color w:val="000000"/>
          <w:sz w:val="24"/>
          <w:szCs w:val="24"/>
          <w:lang w:val="en-US"/>
        </w:rPr>
        <w:t xml:space="preserve">, </w:t>
      </w:r>
      <w:proofErr w:type="spellStart"/>
      <w:r w:rsidRPr="001A2610">
        <w:rPr>
          <w:rFonts w:ascii="Times New Roman" w:eastAsia="Times New Roman" w:hAnsi="Times New Roman" w:cs="Times New Roman"/>
          <w:color w:val="000000"/>
          <w:sz w:val="24"/>
          <w:szCs w:val="24"/>
          <w:lang w:val="en-US"/>
        </w:rPr>
        <w:t>etc</w:t>
      </w:r>
      <w:proofErr w:type="spellEnd"/>
      <w:r w:rsidRPr="001A2610">
        <w:rPr>
          <w:rFonts w:ascii="Times New Roman" w:eastAsia="Times New Roman" w:hAnsi="Times New Roman" w:cs="Times New Roman"/>
          <w:color w:val="000000"/>
          <w:sz w:val="24"/>
          <w:szCs w:val="24"/>
          <w:lang w:val="en-US"/>
        </w:rPr>
        <w:t xml:space="preserve">) the student must turn on their camera.  Student faces must be visible but the backgrounds can be blurred.  </w:t>
      </w:r>
    </w:p>
    <w:p w14:paraId="6E0B8351" w14:textId="77777777" w:rsidR="001A2610" w:rsidRPr="001A2610" w:rsidRDefault="001A2610" w:rsidP="001A2610">
      <w:pPr>
        <w:spacing w:line="240" w:lineRule="auto"/>
        <w:rPr>
          <w:rFonts w:ascii="Times New Roman" w:eastAsia="Times New Roman" w:hAnsi="Times New Roman" w:cs="Times New Roman"/>
          <w:sz w:val="24"/>
          <w:szCs w:val="24"/>
          <w:lang w:val="en-US"/>
        </w:rPr>
      </w:pPr>
    </w:p>
    <w:p w14:paraId="68602A05" w14:textId="77777777" w:rsidR="00E85D25" w:rsidRDefault="00423A90" w:rsidP="002000CF">
      <w:pPr>
        <w:pStyle w:val="Heading2"/>
        <w:spacing w:before="120" w:line="240" w:lineRule="auto"/>
      </w:pPr>
      <w:r>
        <w:t>Course Policies</w:t>
      </w:r>
      <w:bookmarkStart w:id="33" w:name="_heading=h.1v1yuxt" w:colFirst="0" w:colLast="0"/>
      <w:bookmarkEnd w:id="33"/>
    </w:p>
    <w:p w14:paraId="47A1592C" w14:textId="3BE8B4DC" w:rsidR="00794B01" w:rsidRDefault="00423A90" w:rsidP="00792D06">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acts of dishonesty in any academic work constitute academic misconduct. As a student of Harding University, you should avoid all cases that will be construed as academic misconduct. </w:t>
      </w:r>
      <w:r w:rsidR="00792D06">
        <w:rPr>
          <w:rFonts w:ascii="Times New Roman" w:eastAsia="Times New Roman" w:hAnsi="Times New Roman" w:cs="Times New Roman"/>
          <w:sz w:val="24"/>
          <w:szCs w:val="24"/>
        </w:rPr>
        <w:t xml:space="preserve">Please see the </w:t>
      </w:r>
      <w:r w:rsidR="00792D06" w:rsidRPr="001A2610">
        <w:rPr>
          <w:rFonts w:ascii="Times New Roman" w:eastAsia="Times New Roman" w:hAnsi="Times New Roman" w:cs="Times New Roman"/>
          <w:sz w:val="24"/>
          <w:szCs w:val="24"/>
        </w:rPr>
        <w:t>University Catalog</w:t>
      </w:r>
      <w:r w:rsidR="00792D06">
        <w:rPr>
          <w:rFonts w:ascii="Times New Roman" w:eastAsia="Times New Roman" w:hAnsi="Times New Roman" w:cs="Times New Roman"/>
          <w:sz w:val="24"/>
          <w:szCs w:val="24"/>
        </w:rPr>
        <w:t xml:space="preserve"> with any question about what constitutes academic misconduct.  </w:t>
      </w:r>
    </w:p>
    <w:p w14:paraId="75DE6C79" w14:textId="77777777" w:rsidR="0061589F" w:rsidRDefault="0061589F" w:rsidP="00792D06">
      <w:pPr>
        <w:pBdr>
          <w:top w:val="nil"/>
          <w:left w:val="nil"/>
          <w:bottom w:val="nil"/>
          <w:right w:val="nil"/>
          <w:between w:val="nil"/>
        </w:pBdr>
        <w:spacing w:line="240" w:lineRule="auto"/>
        <w:rPr>
          <w:rFonts w:ascii="Times New Roman" w:eastAsia="Times New Roman" w:hAnsi="Times New Roman" w:cs="Times New Roman"/>
          <w:sz w:val="24"/>
          <w:szCs w:val="24"/>
        </w:rPr>
      </w:pPr>
    </w:p>
    <w:p w14:paraId="5193E684"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b/>
          <w:bCs/>
          <w:color w:val="000000"/>
          <w:sz w:val="24"/>
          <w:szCs w:val="24"/>
          <w:lang w:val="en-US"/>
        </w:rPr>
        <w:t>Canvas or Internet Outage Policy</w:t>
      </w:r>
    </w:p>
    <w:p w14:paraId="31FF3138"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color w:val="000000"/>
          <w:sz w:val="24"/>
          <w:szCs w:val="24"/>
          <w:lang w:val="en-US"/>
        </w:rPr>
        <w:t>As a (potential online) learner, you must be able to manage technical difficulties such as power outages, connection problems, and other technical issues. Technology will sometimes fail. For this reason, it is advisable to complete your assigned work prior to the due date.</w:t>
      </w:r>
    </w:p>
    <w:p w14:paraId="260FEDF6" w14:textId="77777777" w:rsidR="001A2610" w:rsidRPr="001A2610" w:rsidRDefault="001A2610" w:rsidP="001A2610">
      <w:pPr>
        <w:spacing w:line="240" w:lineRule="auto"/>
        <w:rPr>
          <w:rFonts w:ascii="Times New Roman" w:eastAsia="Times New Roman" w:hAnsi="Times New Roman" w:cs="Times New Roman"/>
          <w:sz w:val="24"/>
          <w:szCs w:val="24"/>
          <w:lang w:val="en-US"/>
        </w:rPr>
      </w:pPr>
    </w:p>
    <w:p w14:paraId="4C28CE2F"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b/>
          <w:bCs/>
          <w:color w:val="000000"/>
          <w:sz w:val="24"/>
          <w:szCs w:val="24"/>
          <w:lang w:val="en-US"/>
        </w:rPr>
        <w:t>Instructor</w:t>
      </w:r>
    </w:p>
    <w:p w14:paraId="547AB66B"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color w:val="000000"/>
          <w:sz w:val="24"/>
          <w:szCs w:val="24"/>
          <w:lang w:val="en-US"/>
        </w:rPr>
        <w:t>If your instructor experiences a power outage, Internet service outage, LMS (Canvas), or other technical issues that significantly affect the timing of distributing online assignments, grading assignments, or significantly interfere with communicating with students, adjustments to due dates will be made.</w:t>
      </w:r>
    </w:p>
    <w:p w14:paraId="02B4FC71" w14:textId="77777777" w:rsidR="001A2610" w:rsidRPr="001A2610" w:rsidRDefault="001A2610" w:rsidP="001A2610">
      <w:pPr>
        <w:spacing w:line="240" w:lineRule="auto"/>
        <w:rPr>
          <w:rFonts w:ascii="Times New Roman" w:eastAsia="Times New Roman" w:hAnsi="Times New Roman" w:cs="Times New Roman"/>
          <w:sz w:val="24"/>
          <w:szCs w:val="24"/>
          <w:lang w:val="en-US"/>
        </w:rPr>
      </w:pPr>
    </w:p>
    <w:p w14:paraId="74453F28"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b/>
          <w:bCs/>
          <w:color w:val="000000"/>
          <w:sz w:val="24"/>
          <w:szCs w:val="24"/>
          <w:lang w:val="en-US"/>
        </w:rPr>
        <w:t>Student</w:t>
      </w:r>
    </w:p>
    <w:p w14:paraId="1F94E602" w14:textId="77777777" w:rsidR="001A2610" w:rsidRPr="001A2610" w:rsidRDefault="001A2610" w:rsidP="001A2610">
      <w:pPr>
        <w:spacing w:line="240" w:lineRule="auto"/>
        <w:rPr>
          <w:rFonts w:ascii="Times New Roman" w:eastAsia="Times New Roman" w:hAnsi="Times New Roman" w:cs="Times New Roman"/>
          <w:sz w:val="24"/>
          <w:szCs w:val="24"/>
          <w:lang w:val="en-US"/>
        </w:rPr>
      </w:pPr>
      <w:r w:rsidRPr="001A2610">
        <w:rPr>
          <w:rFonts w:ascii="Times New Roman" w:eastAsia="Times New Roman" w:hAnsi="Times New Roman" w:cs="Times New Roman"/>
          <w:color w:val="000000"/>
          <w:sz w:val="24"/>
          <w:szCs w:val="24"/>
          <w:lang w:val="en-US"/>
        </w:rPr>
        <w:t>If you experience a power outage, Internet service outage, LMS (Canvas) or other technical issues, nonetheless you are held responsible for completing your assigned work in a timely manner. Harding University is not responsible for the student’s access to a working computer or reliable Internet service. Internet outages or having computer issues is not an excuse for late work. A backup plan for reliable Internet service and working computers is prudent.</w:t>
      </w:r>
    </w:p>
    <w:p w14:paraId="13E6D0B8" w14:textId="77777777" w:rsidR="004F7672" w:rsidRPr="001A2610" w:rsidRDefault="004F7672" w:rsidP="002000CF">
      <w:pPr>
        <w:spacing w:line="240" w:lineRule="auto"/>
        <w:rPr>
          <w:rFonts w:ascii="Times New Roman" w:eastAsia="Times New Roman" w:hAnsi="Times New Roman" w:cs="Times New Roman"/>
          <w:b/>
          <w:sz w:val="24"/>
          <w:szCs w:val="24"/>
          <w:lang w:val="en-US"/>
        </w:rPr>
      </w:pPr>
    </w:p>
    <w:p w14:paraId="18E1CD42" w14:textId="77777777" w:rsidR="00794B01" w:rsidRDefault="00423A90" w:rsidP="002000CF">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Testing Issues</w:t>
      </w:r>
    </w:p>
    <w:p w14:paraId="298C091C" w14:textId="267484E9" w:rsidR="00794B01" w:rsidRDefault="00792D06" w:rsidP="002000CF">
      <w:pPr>
        <w:pBdr>
          <w:top w:val="nil"/>
          <w:left w:val="nil"/>
          <w:bottom w:val="nil"/>
          <w:right w:val="nil"/>
          <w:between w:val="nil"/>
        </w:pBd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All examinations in this class will be taken using the </w:t>
      </w:r>
      <w:proofErr w:type="spellStart"/>
      <w:r>
        <w:rPr>
          <w:rFonts w:ascii="Times New Roman" w:eastAsia="Times New Roman" w:hAnsi="Times New Roman" w:cs="Times New Roman"/>
          <w:sz w:val="24"/>
          <w:szCs w:val="24"/>
        </w:rPr>
        <w:t>ExamSoft</w:t>
      </w:r>
      <w:proofErr w:type="spellEnd"/>
      <w:r>
        <w:rPr>
          <w:rFonts w:ascii="Times New Roman" w:eastAsia="Times New Roman" w:hAnsi="Times New Roman" w:cs="Times New Roman"/>
          <w:sz w:val="24"/>
          <w:szCs w:val="24"/>
        </w:rPr>
        <w:t xml:space="preserve"> platform.  Please see the department’s policies and helpful hints for smooth test-taking.  </w:t>
      </w:r>
      <w:r w:rsidR="001A2610" w:rsidRPr="001A2610">
        <w:rPr>
          <w:rFonts w:ascii="Times New Roman" w:hAnsi="Times New Roman" w:cs="Times New Roman"/>
          <w:color w:val="000000"/>
          <w:sz w:val="24"/>
          <w:szCs w:val="24"/>
        </w:rPr>
        <w:t>If you experience issues with an Internet connection, power outage, computer, or LMS (Canvas) and are unable to complete or submit a test, do not panic. Your first step is to contact me as your instructor and I will provide you with instructions on how to proceed. You may also report a problem to the E-learning help desk (501-279-5201). Response time is dependent on the time of day. The E-learning help desk is manned Monday through Friday from 8:00 am – 5:00 pm.</w:t>
      </w:r>
    </w:p>
    <w:p w14:paraId="308A92AB" w14:textId="3F579C12" w:rsidR="00794B01" w:rsidRPr="002000CF" w:rsidRDefault="00423A90" w:rsidP="002000CF">
      <w:pPr>
        <w:pStyle w:val="Heading3"/>
        <w:spacing w:line="240" w:lineRule="auto"/>
        <w:rPr>
          <w:b/>
          <w:sz w:val="24"/>
          <w:szCs w:val="24"/>
        </w:rPr>
      </w:pPr>
      <w:bookmarkStart w:id="34" w:name="_heading=h.4f1mdlm" w:colFirst="0" w:colLast="0"/>
      <w:bookmarkEnd w:id="34"/>
      <w:r w:rsidRPr="00D808A5">
        <w:rPr>
          <w:b/>
          <w:sz w:val="24"/>
          <w:szCs w:val="24"/>
        </w:rPr>
        <w:lastRenderedPageBreak/>
        <w:t xml:space="preserve">Inclement Weather </w:t>
      </w:r>
      <w:r w:rsidR="00E41027">
        <w:rPr>
          <w:rFonts w:cs="Times New Roman"/>
          <w:sz w:val="24"/>
          <w:szCs w:val="24"/>
        </w:rPr>
        <w:t>If inclement weather prohibits your participation in any element of this course, prompt communication with me is expected.  Your personal safety is</w:t>
      </w:r>
      <w:r w:rsidR="003D4E29">
        <w:rPr>
          <w:rFonts w:cs="Times New Roman"/>
          <w:sz w:val="24"/>
          <w:szCs w:val="24"/>
        </w:rPr>
        <w:t xml:space="preserve"> our</w:t>
      </w:r>
      <w:r w:rsidR="00E41027">
        <w:rPr>
          <w:rFonts w:cs="Times New Roman"/>
          <w:sz w:val="24"/>
          <w:szCs w:val="24"/>
        </w:rPr>
        <w:t xml:space="preserve"> primary concern.  We will handle any instances that arise on a case by case basis.  </w:t>
      </w:r>
    </w:p>
    <w:p w14:paraId="4F297A12" w14:textId="77777777" w:rsidR="00794B01" w:rsidRPr="00D808A5" w:rsidRDefault="00423A90" w:rsidP="002000CF">
      <w:pPr>
        <w:pStyle w:val="Heading3"/>
        <w:spacing w:line="240" w:lineRule="auto"/>
        <w:rPr>
          <w:b/>
          <w:sz w:val="24"/>
          <w:szCs w:val="24"/>
        </w:rPr>
      </w:pPr>
      <w:bookmarkStart w:id="35" w:name="_heading=h.2u6wntf" w:colFirst="0" w:colLast="0"/>
      <w:bookmarkEnd w:id="35"/>
      <w:r w:rsidRPr="0061589F">
        <w:rPr>
          <w:b/>
          <w:sz w:val="24"/>
          <w:szCs w:val="24"/>
        </w:rPr>
        <w:t>Academic Support Services</w:t>
      </w:r>
    </w:p>
    <w:p w14:paraId="053CD71D" w14:textId="77777777" w:rsidR="00794B01" w:rsidRDefault="00423A90" w:rsidP="002000CF">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Harding offers a wide variety of academic support services. While this list is not all-inclusive, the following links may be useful to students (some services may not be applicable for graduate </w:t>
      </w:r>
      <w:r w:rsidR="004A232B">
        <w:rPr>
          <w:rFonts w:ascii="Times New Roman" w:eastAsia="Times New Roman" w:hAnsi="Times New Roman" w:cs="Times New Roman"/>
          <w:sz w:val="24"/>
          <w:szCs w:val="24"/>
        </w:rPr>
        <w:t xml:space="preserve">or professional </w:t>
      </w:r>
      <w:r>
        <w:rPr>
          <w:rFonts w:ascii="Times New Roman" w:eastAsia="Times New Roman" w:hAnsi="Times New Roman" w:cs="Times New Roman"/>
          <w:sz w:val="24"/>
          <w:szCs w:val="24"/>
        </w:rPr>
        <w:t>students):</w:t>
      </w:r>
    </w:p>
    <w:p w14:paraId="0A152D75" w14:textId="7216CCB1" w:rsidR="00794B01" w:rsidRDefault="00423A90" w:rsidP="002000CF">
      <w:pPr>
        <w:numPr>
          <w:ilvl w:val="0"/>
          <w:numId w:val="14"/>
        </w:numPr>
        <w:pBdr>
          <w:top w:val="nil"/>
          <w:left w:val="nil"/>
          <w:bottom w:val="nil"/>
          <w:right w:val="nil"/>
          <w:between w:val="nil"/>
        </w:pBdr>
        <w:spacing w:line="240" w:lineRule="auto"/>
        <w:rPr>
          <w:color w:val="0563C1"/>
          <w:u w:val="single"/>
        </w:rPr>
      </w:pPr>
      <w:hyperlink r:id="rId28">
        <w:r>
          <w:rPr>
            <w:rFonts w:ascii="Times New Roman" w:eastAsia="Times New Roman" w:hAnsi="Times New Roman" w:cs="Times New Roman"/>
            <w:color w:val="0563C1"/>
            <w:sz w:val="24"/>
            <w:szCs w:val="24"/>
            <w:u w:val="single"/>
          </w:rPr>
          <w:t xml:space="preserve">Library </w:t>
        </w:r>
      </w:hyperlink>
    </w:p>
    <w:p w14:paraId="697DA4A3" w14:textId="77777777" w:rsidR="00794B01" w:rsidRDefault="00423A90" w:rsidP="002000CF">
      <w:pPr>
        <w:numPr>
          <w:ilvl w:val="0"/>
          <w:numId w:val="14"/>
        </w:numPr>
        <w:pBdr>
          <w:top w:val="nil"/>
          <w:left w:val="nil"/>
          <w:bottom w:val="nil"/>
          <w:right w:val="nil"/>
          <w:between w:val="nil"/>
        </w:pBdr>
        <w:spacing w:line="240" w:lineRule="auto"/>
        <w:rPr>
          <w:rFonts w:ascii="Times New Roman" w:eastAsia="Times New Roman" w:hAnsi="Times New Roman" w:cs="Times New Roman"/>
          <w:color w:val="0563C1"/>
          <w:sz w:val="24"/>
          <w:szCs w:val="24"/>
          <w:u w:val="single"/>
        </w:rPr>
      </w:pPr>
      <w:hyperlink r:id="rId29">
        <w:r>
          <w:rPr>
            <w:rFonts w:ascii="Times New Roman" w:eastAsia="Times New Roman" w:hAnsi="Times New Roman" w:cs="Times New Roman"/>
            <w:color w:val="0563C1"/>
            <w:sz w:val="24"/>
            <w:szCs w:val="24"/>
            <w:u w:val="single"/>
          </w:rPr>
          <w:t xml:space="preserve">Testing </w:t>
        </w:r>
      </w:hyperlink>
    </w:p>
    <w:p w14:paraId="1421F7D4" w14:textId="48F9D4B3" w:rsidR="00794B01" w:rsidRDefault="00423A90" w:rsidP="002000CF">
      <w:pPr>
        <w:numPr>
          <w:ilvl w:val="0"/>
          <w:numId w:val="14"/>
        </w:numPr>
        <w:pBdr>
          <w:top w:val="nil"/>
          <w:left w:val="nil"/>
          <w:bottom w:val="nil"/>
          <w:right w:val="nil"/>
          <w:between w:val="nil"/>
        </w:pBdr>
        <w:spacing w:line="240" w:lineRule="auto"/>
        <w:rPr>
          <w:color w:val="0563C1"/>
          <w:u w:val="single"/>
        </w:rPr>
      </w:pPr>
      <w:hyperlink r:id="rId30">
        <w:r>
          <w:rPr>
            <w:rFonts w:ascii="Times New Roman" w:eastAsia="Times New Roman" w:hAnsi="Times New Roman" w:cs="Times New Roman"/>
            <w:color w:val="0563C1"/>
            <w:sz w:val="24"/>
            <w:szCs w:val="24"/>
            <w:u w:val="single"/>
          </w:rPr>
          <w:t>Tutoring</w:t>
        </w:r>
      </w:hyperlink>
    </w:p>
    <w:p w14:paraId="762D4818" w14:textId="68FD6214" w:rsidR="00794B01" w:rsidRDefault="00423A90" w:rsidP="002000CF">
      <w:pPr>
        <w:numPr>
          <w:ilvl w:val="0"/>
          <w:numId w:val="14"/>
        </w:numPr>
        <w:pBdr>
          <w:top w:val="nil"/>
          <w:left w:val="nil"/>
          <w:bottom w:val="nil"/>
          <w:right w:val="nil"/>
          <w:between w:val="nil"/>
        </w:pBdr>
        <w:spacing w:line="240" w:lineRule="auto"/>
        <w:rPr>
          <w:color w:val="0563C1"/>
          <w:u w:val="single"/>
        </w:rPr>
      </w:pPr>
      <w:hyperlink r:id="rId31">
        <w:r>
          <w:rPr>
            <w:rFonts w:ascii="Times New Roman" w:eastAsia="Times New Roman" w:hAnsi="Times New Roman" w:cs="Times New Roman"/>
            <w:color w:val="0563C1"/>
            <w:sz w:val="24"/>
            <w:szCs w:val="24"/>
            <w:u w:val="single"/>
          </w:rPr>
          <w:t xml:space="preserve">Writing </w:t>
        </w:r>
        <w:r w:rsidR="004A232B">
          <w:rPr>
            <w:rFonts w:ascii="Times New Roman" w:eastAsia="Times New Roman" w:hAnsi="Times New Roman" w:cs="Times New Roman"/>
            <w:color w:val="0563C1"/>
            <w:sz w:val="24"/>
            <w:szCs w:val="24"/>
            <w:u w:val="single"/>
          </w:rPr>
          <w:t>Center</w:t>
        </w:r>
      </w:hyperlink>
    </w:p>
    <w:p w14:paraId="4233B6E2" w14:textId="77777777" w:rsidR="00794B01" w:rsidRPr="00D808A5" w:rsidRDefault="00423A90" w:rsidP="002000CF">
      <w:pPr>
        <w:pStyle w:val="Heading3"/>
        <w:spacing w:line="240" w:lineRule="auto"/>
        <w:rPr>
          <w:b/>
          <w:sz w:val="24"/>
          <w:szCs w:val="24"/>
        </w:rPr>
      </w:pPr>
      <w:bookmarkStart w:id="36" w:name="_heading=h.19c6y18" w:colFirst="0" w:colLast="0"/>
      <w:bookmarkEnd w:id="36"/>
      <w:r w:rsidRPr="0061589F">
        <w:rPr>
          <w:b/>
          <w:sz w:val="24"/>
          <w:szCs w:val="24"/>
        </w:rPr>
        <w:t>Student Support Services</w:t>
      </w:r>
    </w:p>
    <w:p w14:paraId="54FBC0CF" w14:textId="77777777" w:rsidR="00794B01" w:rsidRDefault="00423A90" w:rsidP="002000CF">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Harding offers a wide variety of student support services. While this list is not all-inclusive, the following links may be useful to students (some services may not be applicable for graduate</w:t>
      </w:r>
      <w:r w:rsidR="004A232B">
        <w:rPr>
          <w:rFonts w:ascii="Times New Roman" w:eastAsia="Times New Roman" w:hAnsi="Times New Roman" w:cs="Times New Roman"/>
          <w:sz w:val="24"/>
          <w:szCs w:val="24"/>
        </w:rPr>
        <w:t xml:space="preserve"> or professional</w:t>
      </w:r>
      <w:r>
        <w:rPr>
          <w:rFonts w:ascii="Times New Roman" w:eastAsia="Times New Roman" w:hAnsi="Times New Roman" w:cs="Times New Roman"/>
          <w:sz w:val="24"/>
          <w:szCs w:val="24"/>
        </w:rPr>
        <w:t xml:space="preserve"> students):</w:t>
      </w:r>
    </w:p>
    <w:p w14:paraId="0D78C7AA" w14:textId="77777777" w:rsidR="003D4E29" w:rsidRDefault="003D4E29" w:rsidP="002000CF">
      <w:pPr>
        <w:numPr>
          <w:ilvl w:val="0"/>
          <w:numId w:val="14"/>
        </w:numPr>
        <w:pBdr>
          <w:top w:val="nil"/>
          <w:left w:val="nil"/>
          <w:bottom w:val="nil"/>
          <w:right w:val="nil"/>
          <w:between w:val="nil"/>
        </w:pBdr>
        <w:spacing w:line="240" w:lineRule="auto"/>
        <w:sectPr w:rsidR="003D4E29" w:rsidSect="004F7672">
          <w:type w:val="continuous"/>
          <w:pgSz w:w="12240" w:h="15840"/>
          <w:pgMar w:top="720" w:right="720" w:bottom="720" w:left="720" w:header="0" w:footer="720" w:gutter="0"/>
          <w:pgNumType w:start="1"/>
          <w:cols w:space="720" w:equalWidth="0">
            <w:col w:w="9360"/>
          </w:cols>
          <w:docGrid w:linePitch="299"/>
        </w:sectPr>
      </w:pPr>
    </w:p>
    <w:p w14:paraId="5920B4B1" w14:textId="77777777" w:rsidR="00794B01" w:rsidRDefault="00423A90" w:rsidP="002000CF">
      <w:pPr>
        <w:numPr>
          <w:ilvl w:val="0"/>
          <w:numId w:val="14"/>
        </w:numPr>
        <w:pBdr>
          <w:top w:val="nil"/>
          <w:left w:val="nil"/>
          <w:bottom w:val="nil"/>
          <w:right w:val="nil"/>
          <w:between w:val="nil"/>
        </w:pBdr>
        <w:spacing w:line="240" w:lineRule="auto"/>
        <w:rPr>
          <w:color w:val="0563C1"/>
          <w:u w:val="single"/>
        </w:rPr>
      </w:pPr>
      <w:hyperlink r:id="rId32">
        <w:r>
          <w:rPr>
            <w:rFonts w:ascii="Times New Roman" w:eastAsia="Times New Roman" w:hAnsi="Times New Roman" w:cs="Times New Roman"/>
            <w:color w:val="0563C1"/>
            <w:sz w:val="24"/>
            <w:szCs w:val="24"/>
            <w:u w:val="single"/>
          </w:rPr>
          <w:t xml:space="preserve">Advising </w:t>
        </w:r>
      </w:hyperlink>
    </w:p>
    <w:p w14:paraId="56C0CEEE" w14:textId="7D3302C9" w:rsidR="00794B01" w:rsidRDefault="00423A90" w:rsidP="002000CF">
      <w:pPr>
        <w:numPr>
          <w:ilvl w:val="0"/>
          <w:numId w:val="14"/>
        </w:numPr>
        <w:pBdr>
          <w:top w:val="nil"/>
          <w:left w:val="nil"/>
          <w:bottom w:val="nil"/>
          <w:right w:val="nil"/>
          <w:between w:val="nil"/>
        </w:pBdr>
        <w:spacing w:line="240" w:lineRule="auto"/>
        <w:rPr>
          <w:color w:val="0563C1"/>
          <w:u w:val="single"/>
        </w:rPr>
      </w:pPr>
      <w:hyperlink r:id="rId33">
        <w:r>
          <w:rPr>
            <w:rFonts w:ascii="Times New Roman" w:eastAsia="Times New Roman" w:hAnsi="Times New Roman" w:cs="Times New Roman"/>
            <w:color w:val="0563C1"/>
            <w:sz w:val="24"/>
            <w:szCs w:val="24"/>
            <w:u w:val="single"/>
          </w:rPr>
          <w:t>Registration</w:t>
        </w:r>
      </w:hyperlink>
    </w:p>
    <w:p w14:paraId="3DCF5821" w14:textId="77777777" w:rsidR="00794B01" w:rsidRDefault="00423A90" w:rsidP="002000CF">
      <w:pPr>
        <w:numPr>
          <w:ilvl w:val="0"/>
          <w:numId w:val="14"/>
        </w:numPr>
        <w:pBdr>
          <w:top w:val="nil"/>
          <w:left w:val="nil"/>
          <w:bottom w:val="nil"/>
          <w:right w:val="nil"/>
          <w:between w:val="nil"/>
        </w:pBdr>
        <w:spacing w:line="240" w:lineRule="auto"/>
        <w:rPr>
          <w:color w:val="0563C1"/>
          <w:u w:val="single"/>
        </w:rPr>
      </w:pPr>
      <w:hyperlink r:id="rId34">
        <w:r>
          <w:rPr>
            <w:rFonts w:ascii="Times New Roman" w:eastAsia="Times New Roman" w:hAnsi="Times New Roman" w:cs="Times New Roman"/>
            <w:color w:val="0563C1"/>
            <w:sz w:val="24"/>
            <w:szCs w:val="24"/>
            <w:u w:val="single"/>
          </w:rPr>
          <w:t>Financial Aid</w:t>
        </w:r>
      </w:hyperlink>
    </w:p>
    <w:p w14:paraId="5674B165" w14:textId="54AEC43B" w:rsidR="00794B01" w:rsidRDefault="00423A90" w:rsidP="002000CF">
      <w:pPr>
        <w:numPr>
          <w:ilvl w:val="0"/>
          <w:numId w:val="14"/>
        </w:numPr>
        <w:pBdr>
          <w:top w:val="nil"/>
          <w:left w:val="nil"/>
          <w:bottom w:val="nil"/>
          <w:right w:val="nil"/>
          <w:between w:val="nil"/>
        </w:pBdr>
        <w:spacing w:line="240" w:lineRule="auto"/>
        <w:rPr>
          <w:color w:val="0563C1"/>
          <w:u w:val="single"/>
        </w:rPr>
      </w:pPr>
      <w:hyperlink r:id="rId35">
        <w:r>
          <w:rPr>
            <w:rFonts w:ascii="Times New Roman" w:eastAsia="Times New Roman" w:hAnsi="Times New Roman" w:cs="Times New Roman"/>
            <w:color w:val="0563C1"/>
            <w:sz w:val="24"/>
            <w:szCs w:val="24"/>
            <w:u w:val="single"/>
          </w:rPr>
          <w:t>Student Life</w:t>
        </w:r>
      </w:hyperlink>
    </w:p>
    <w:p w14:paraId="55C64D80" w14:textId="56FEBF35" w:rsidR="00794B01" w:rsidRDefault="00423A90" w:rsidP="002000CF">
      <w:pPr>
        <w:numPr>
          <w:ilvl w:val="0"/>
          <w:numId w:val="14"/>
        </w:numPr>
        <w:pBdr>
          <w:top w:val="nil"/>
          <w:left w:val="nil"/>
          <w:bottom w:val="nil"/>
          <w:right w:val="nil"/>
          <w:between w:val="nil"/>
        </w:pBdr>
        <w:spacing w:line="240" w:lineRule="auto"/>
        <w:rPr>
          <w:rFonts w:ascii="Times New Roman" w:eastAsia="Times New Roman" w:hAnsi="Times New Roman" w:cs="Times New Roman"/>
          <w:color w:val="0563C1"/>
          <w:sz w:val="24"/>
          <w:szCs w:val="24"/>
          <w:u w:val="single"/>
        </w:rPr>
      </w:pPr>
      <w:r>
        <w:fldChar w:fldCharType="begin"/>
      </w:r>
      <w:r w:rsidR="00C33210">
        <w:instrText>HYPERLINK "https://www.harding.edu/life-at-harding/counseling-center/index.html"</w:instrText>
      </w:r>
      <w:r>
        <w:fldChar w:fldCharType="separate"/>
      </w:r>
      <w:r>
        <w:rPr>
          <w:rFonts w:ascii="Times New Roman" w:eastAsia="Times New Roman" w:hAnsi="Times New Roman" w:cs="Times New Roman"/>
          <w:color w:val="0563C1"/>
          <w:sz w:val="24"/>
          <w:szCs w:val="24"/>
          <w:u w:val="single"/>
        </w:rPr>
        <w:t>Counseling</w:t>
      </w:r>
    </w:p>
    <w:p w14:paraId="3398113A" w14:textId="0DB9BFEA" w:rsidR="005D0BDA" w:rsidRPr="004F7672" w:rsidRDefault="00423A90" w:rsidP="002000CF">
      <w:pPr>
        <w:numPr>
          <w:ilvl w:val="0"/>
          <w:numId w:val="14"/>
        </w:numPr>
        <w:pBdr>
          <w:top w:val="nil"/>
          <w:left w:val="nil"/>
          <w:bottom w:val="nil"/>
          <w:right w:val="nil"/>
          <w:between w:val="nil"/>
        </w:pBdr>
        <w:spacing w:line="240" w:lineRule="auto"/>
        <w:rPr>
          <w:rFonts w:ascii="Times New Roman" w:eastAsia="Times New Roman" w:hAnsi="Times New Roman" w:cs="Times New Roman"/>
          <w:color w:val="0563C1"/>
          <w:sz w:val="24"/>
          <w:szCs w:val="24"/>
          <w:u w:val="single"/>
        </w:rPr>
      </w:pPr>
      <w:r>
        <w:fldChar w:fldCharType="end"/>
      </w:r>
      <w:hyperlink r:id="rId36">
        <w:r>
          <w:rPr>
            <w:rFonts w:ascii="Times New Roman" w:eastAsia="Times New Roman" w:hAnsi="Times New Roman" w:cs="Times New Roman"/>
            <w:color w:val="0563C1"/>
            <w:sz w:val="24"/>
            <w:szCs w:val="24"/>
            <w:u w:val="single"/>
          </w:rPr>
          <w:t xml:space="preserve">Career Services </w:t>
        </w:r>
      </w:hyperlink>
      <w:r>
        <w:rPr>
          <w:rFonts w:ascii="Times New Roman" w:eastAsia="Times New Roman" w:hAnsi="Times New Roman" w:cs="Times New Roman"/>
          <w:color w:val="0563C1"/>
          <w:sz w:val="24"/>
          <w:szCs w:val="24"/>
          <w:u w:val="single"/>
        </w:rPr>
        <w:t xml:space="preserve"> </w:t>
      </w:r>
      <w:bookmarkStart w:id="37" w:name="bookmark=id.28h4qwu" w:colFirst="0" w:colLast="0"/>
      <w:bookmarkStart w:id="38" w:name="_heading=h.3tbugp1" w:colFirst="0" w:colLast="0"/>
      <w:bookmarkEnd w:id="37"/>
      <w:bookmarkEnd w:id="38"/>
    </w:p>
    <w:p w14:paraId="6D906A85" w14:textId="77777777" w:rsidR="003D4E29" w:rsidRDefault="003D4E29" w:rsidP="002000CF">
      <w:pPr>
        <w:pStyle w:val="Heading3"/>
        <w:spacing w:line="240" w:lineRule="auto"/>
        <w:rPr>
          <w:b/>
          <w:sz w:val="24"/>
          <w:szCs w:val="24"/>
        </w:rPr>
        <w:sectPr w:rsidR="003D4E29" w:rsidSect="003D4E29">
          <w:type w:val="continuous"/>
          <w:pgSz w:w="12240" w:h="15840"/>
          <w:pgMar w:top="720" w:right="720" w:bottom="720" w:left="720" w:header="0" w:footer="720" w:gutter="0"/>
          <w:pgNumType w:start="1"/>
          <w:cols w:num="3" w:space="720"/>
          <w:docGrid w:linePitch="299"/>
        </w:sectPr>
      </w:pPr>
    </w:p>
    <w:p w14:paraId="6BD99CDC" w14:textId="77777777" w:rsidR="0030040F" w:rsidRPr="00885207" w:rsidRDefault="00423A90" w:rsidP="002000CF">
      <w:pPr>
        <w:pStyle w:val="Heading3"/>
        <w:spacing w:line="240" w:lineRule="auto"/>
        <w:rPr>
          <w:b/>
          <w:i/>
          <w:sz w:val="24"/>
          <w:szCs w:val="24"/>
        </w:rPr>
      </w:pPr>
      <w:r w:rsidRPr="00D808A5">
        <w:rPr>
          <w:b/>
          <w:sz w:val="24"/>
          <w:szCs w:val="24"/>
        </w:rPr>
        <w:t xml:space="preserve">Additional Information </w:t>
      </w:r>
    </w:p>
    <w:p w14:paraId="16638602" w14:textId="203888DF" w:rsidR="0030040F" w:rsidRDefault="0030040F" w:rsidP="002000CF">
      <w:pPr>
        <w:pStyle w:val="Body"/>
        <w:spacing w:line="240" w:lineRule="auto"/>
        <w:rPr>
          <w:rFonts w:ascii="Times New Roman" w:hAnsi="Times New Roman"/>
        </w:rPr>
      </w:pPr>
      <w:r w:rsidRPr="006B4027">
        <w:rPr>
          <w:rFonts w:ascii="Times New Roman" w:hAnsi="Times New Roman"/>
        </w:rPr>
        <w:t xml:space="preserve">This course is additive in nature meaning that your understanding of future concepts is built upon understanding of earlier concepts.  If you fall behind, catch up!  If you’re lost, ask yourself if you are dedicating enough </w:t>
      </w:r>
      <w:r w:rsidR="00792D06">
        <w:rPr>
          <w:rFonts w:ascii="Times New Roman" w:hAnsi="Times New Roman"/>
        </w:rPr>
        <w:t xml:space="preserve">focused </w:t>
      </w:r>
      <w:r w:rsidRPr="006B4027">
        <w:rPr>
          <w:rFonts w:ascii="Times New Roman" w:hAnsi="Times New Roman"/>
        </w:rPr>
        <w:t xml:space="preserve">time to the material.  If you are </w:t>
      </w:r>
      <w:r>
        <w:rPr>
          <w:rFonts w:ascii="Times New Roman" w:hAnsi="Times New Roman"/>
        </w:rPr>
        <w:t xml:space="preserve">reading your textbook, </w:t>
      </w:r>
      <w:r w:rsidRPr="006B4027">
        <w:rPr>
          <w:rFonts w:ascii="Times New Roman" w:hAnsi="Times New Roman"/>
        </w:rPr>
        <w:t xml:space="preserve">spending adequate time with the material </w:t>
      </w:r>
      <w:r>
        <w:rPr>
          <w:rFonts w:ascii="Times New Roman" w:hAnsi="Times New Roman"/>
        </w:rPr>
        <w:t>(according to the time expectations)</w:t>
      </w:r>
      <w:r w:rsidR="00792D06">
        <w:rPr>
          <w:rFonts w:ascii="Times New Roman" w:hAnsi="Times New Roman"/>
        </w:rPr>
        <w:t>, have ensured that your study time is focused and not distracted,</w:t>
      </w:r>
      <w:r w:rsidRPr="006B4027">
        <w:rPr>
          <w:rFonts w:ascii="Times New Roman" w:hAnsi="Times New Roman"/>
        </w:rPr>
        <w:t xml:space="preserve"> and are still lost, see me (earlier rather than later).  </w:t>
      </w:r>
      <w:r w:rsidR="00885207">
        <w:rPr>
          <w:rFonts w:ascii="Times New Roman" w:hAnsi="Times New Roman"/>
        </w:rPr>
        <w:t>We</w:t>
      </w:r>
      <w:r>
        <w:rPr>
          <w:rFonts w:ascii="Times New Roman" w:hAnsi="Times New Roman"/>
        </w:rPr>
        <w:t xml:space="preserve"> want to help you be sucessful in this class.  </w:t>
      </w:r>
    </w:p>
    <w:p w14:paraId="0318A55D" w14:textId="77777777" w:rsidR="0030040F" w:rsidRDefault="0030040F" w:rsidP="002000CF">
      <w:pPr>
        <w:pStyle w:val="Body"/>
        <w:spacing w:line="240" w:lineRule="auto"/>
        <w:ind w:right="660"/>
        <w:rPr>
          <w:rFonts w:ascii="Times New Roman" w:hAnsi="Times New Roman"/>
        </w:rPr>
      </w:pPr>
    </w:p>
    <w:p w14:paraId="638CA1D2" w14:textId="77777777" w:rsidR="0030040F" w:rsidRDefault="0030040F" w:rsidP="002000CF">
      <w:pPr>
        <w:pStyle w:val="Body"/>
        <w:spacing w:line="240" w:lineRule="auto"/>
        <w:rPr>
          <w:rFonts w:ascii="Times New Roman" w:hAnsi="Times New Roman"/>
        </w:rPr>
      </w:pPr>
      <w:r>
        <w:rPr>
          <w:rFonts w:ascii="Times New Roman" w:hAnsi="Times New Roman"/>
        </w:rPr>
        <w:t xml:space="preserve">In this couse, spelling counts.  Take the time to learn the correct spelling of each term – if it’s spelled wrong, it will be counted wrong.  Basic anatomical terms and names of structures do not require capitalization (e.g. esophagus, neurons, larynx, palatoglossus).  Structures/diseases named for people (e.g. Broca’s area, Parkinson disease, Alzheiemer’s disease, circle of Willis) are capitalized.  </w:t>
      </w:r>
    </w:p>
    <w:p w14:paraId="2528E89C" w14:textId="77777777" w:rsidR="00513AA2" w:rsidRDefault="00513AA2" w:rsidP="002000CF">
      <w:pPr>
        <w:pStyle w:val="Body"/>
        <w:spacing w:line="240" w:lineRule="auto"/>
        <w:rPr>
          <w:rFonts w:ascii="Times New Roman" w:hAnsi="Times New Roman"/>
        </w:rPr>
      </w:pPr>
    </w:p>
    <w:p w14:paraId="2D7061B2" w14:textId="77777777" w:rsidR="00794B01" w:rsidRPr="00513AA2" w:rsidRDefault="00513AA2" w:rsidP="002000CF">
      <w:pPr>
        <w:pStyle w:val="Body"/>
        <w:spacing w:line="240" w:lineRule="auto"/>
        <w:rPr>
          <w:rFonts w:ascii="Times New Roman" w:hAnsi="Times New Roman"/>
        </w:rPr>
      </w:pPr>
      <w:r>
        <w:rPr>
          <w:rFonts w:ascii="Times New Roman" w:hAnsi="Times New Roman"/>
        </w:rPr>
        <w:t>We are</w:t>
      </w:r>
      <w:r w:rsidR="0030040F">
        <w:rPr>
          <w:rFonts w:ascii="Times New Roman" w:hAnsi="Times New Roman"/>
        </w:rPr>
        <w:t xml:space="preserve"> firm believer</w:t>
      </w:r>
      <w:r>
        <w:rPr>
          <w:rFonts w:ascii="Times New Roman" w:hAnsi="Times New Roman"/>
        </w:rPr>
        <w:t>s</w:t>
      </w:r>
      <w:r w:rsidR="0030040F">
        <w:rPr>
          <w:rFonts w:ascii="Times New Roman" w:hAnsi="Times New Roman"/>
        </w:rPr>
        <w:t xml:space="preserve"> that excellent treatment is built on a solid diagnostic foundation which is built on a clear understanding of what’s “normal.”  You can’t reasonably expect to improve your patient’s function if you can’t identify the problem.  Please view this course as foundational (not optional) for your skills as a diagnostician and clinician.</w:t>
      </w:r>
    </w:p>
    <w:p w14:paraId="4B60A5E8" w14:textId="77777777" w:rsidR="00794B01" w:rsidRDefault="00423A90" w:rsidP="002000CF">
      <w:pPr>
        <w:pStyle w:val="Heading2"/>
        <w:spacing w:line="240" w:lineRule="auto"/>
        <w:rPr>
          <w:b w:val="0"/>
        </w:rPr>
      </w:pPr>
      <w:bookmarkStart w:id="39" w:name="_heading=h.nmf14n" w:colFirst="0" w:colLast="0"/>
      <w:bookmarkEnd w:id="39"/>
      <w:r>
        <w:t xml:space="preserve">Changes to Syllabus Notice </w:t>
      </w:r>
    </w:p>
    <w:p w14:paraId="04B1629F" w14:textId="560DA4D6" w:rsidR="00794B01" w:rsidRDefault="00423A90" w:rsidP="00792D06">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instructor</w:t>
      </w:r>
      <w:r w:rsidR="00513AA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reserve the right to modify and update any part of the syllabus where necessary.</w:t>
      </w:r>
      <w:r w:rsidR="004F7672">
        <w:rPr>
          <w:rFonts w:ascii="Times New Roman" w:eastAsia="Times New Roman" w:hAnsi="Times New Roman" w:cs="Times New Roman"/>
          <w:sz w:val="24"/>
          <w:szCs w:val="24"/>
        </w:rPr>
        <w:t xml:space="preserve">  You can expect that these changes will be for your perceived benefit and will be communicated in Canvas.</w:t>
      </w:r>
      <w:r>
        <w:rPr>
          <w:rFonts w:ascii="Times New Roman" w:eastAsia="Times New Roman" w:hAnsi="Times New Roman" w:cs="Times New Roman"/>
          <w:sz w:val="24"/>
          <w:szCs w:val="24"/>
        </w:rPr>
        <w:t xml:space="preserve"> It is your responsibility to stay up to date with any changes communicated by the professor.</w:t>
      </w:r>
      <w:bookmarkStart w:id="40" w:name="_heading=h.37m2jsg" w:colFirst="0" w:colLast="0"/>
      <w:bookmarkEnd w:id="40"/>
    </w:p>
    <w:p w14:paraId="242111E1" w14:textId="77777777" w:rsidR="00846BF3" w:rsidRPr="00AE28AA" w:rsidRDefault="00846BF3" w:rsidP="00846BF3">
      <w:pPr>
        <w:jc w:val="center"/>
        <w:rPr>
          <w:b/>
          <w:bCs/>
        </w:rPr>
      </w:pPr>
      <w:bookmarkStart w:id="41" w:name="_heading=h.1mrcu09" w:colFirst="0" w:colLast="0"/>
      <w:bookmarkEnd w:id="41"/>
    </w:p>
    <w:tbl>
      <w:tblPr>
        <w:tblStyle w:val="TableGrid"/>
        <w:tblW w:w="11181" w:type="dxa"/>
        <w:tblLook w:val="04A0" w:firstRow="1" w:lastRow="0" w:firstColumn="1" w:lastColumn="0" w:noHBand="0" w:noVBand="1"/>
      </w:tblPr>
      <w:tblGrid>
        <w:gridCol w:w="890"/>
        <w:gridCol w:w="1239"/>
        <w:gridCol w:w="3069"/>
        <w:gridCol w:w="4157"/>
        <w:gridCol w:w="1170"/>
        <w:gridCol w:w="656"/>
      </w:tblGrid>
      <w:tr w:rsidR="00893C67" w:rsidRPr="00AE28AA" w14:paraId="6F23F789" w14:textId="77777777" w:rsidTr="008C6CCA">
        <w:tc>
          <w:tcPr>
            <w:tcW w:w="890" w:type="dxa"/>
          </w:tcPr>
          <w:p w14:paraId="23B7AD59" w14:textId="77777777" w:rsidR="00893C67" w:rsidRPr="00AE28AA" w:rsidRDefault="00893C67" w:rsidP="000E211F">
            <w:pPr>
              <w:rPr>
                <w:b/>
                <w:bCs/>
              </w:rPr>
            </w:pPr>
            <w:r w:rsidRPr="00AE28AA">
              <w:rPr>
                <w:b/>
                <w:bCs/>
              </w:rPr>
              <w:lastRenderedPageBreak/>
              <w:t>Week</w:t>
            </w:r>
          </w:p>
        </w:tc>
        <w:tc>
          <w:tcPr>
            <w:tcW w:w="1239" w:type="dxa"/>
          </w:tcPr>
          <w:p w14:paraId="5881E32E" w14:textId="506DD67D" w:rsidR="00893C67" w:rsidRPr="00AE28AA" w:rsidRDefault="00893C67" w:rsidP="000E211F">
            <w:pPr>
              <w:rPr>
                <w:b/>
                <w:bCs/>
              </w:rPr>
            </w:pPr>
            <w:r w:rsidRPr="00AE28AA">
              <w:rPr>
                <w:b/>
                <w:bCs/>
              </w:rPr>
              <w:t xml:space="preserve">Date </w:t>
            </w:r>
          </w:p>
        </w:tc>
        <w:tc>
          <w:tcPr>
            <w:tcW w:w="3069" w:type="dxa"/>
          </w:tcPr>
          <w:p w14:paraId="09F5503A" w14:textId="77777777" w:rsidR="00893C67" w:rsidRPr="00AE28AA" w:rsidRDefault="00893C67" w:rsidP="000E211F">
            <w:pPr>
              <w:rPr>
                <w:b/>
                <w:bCs/>
              </w:rPr>
            </w:pPr>
            <w:r w:rsidRPr="00AE28AA">
              <w:rPr>
                <w:b/>
                <w:bCs/>
              </w:rPr>
              <w:t>Content</w:t>
            </w:r>
          </w:p>
        </w:tc>
        <w:tc>
          <w:tcPr>
            <w:tcW w:w="4157" w:type="dxa"/>
          </w:tcPr>
          <w:p w14:paraId="231385DB" w14:textId="2663CFBD" w:rsidR="00893C67" w:rsidRPr="00AE28AA" w:rsidRDefault="00893C67" w:rsidP="000E211F">
            <w:pPr>
              <w:rPr>
                <w:b/>
                <w:bCs/>
              </w:rPr>
            </w:pPr>
            <w:r>
              <w:rPr>
                <w:b/>
                <w:bCs/>
              </w:rPr>
              <w:t>Activity/Primary lecturer</w:t>
            </w:r>
          </w:p>
        </w:tc>
        <w:tc>
          <w:tcPr>
            <w:tcW w:w="1170" w:type="dxa"/>
          </w:tcPr>
          <w:p w14:paraId="5C3C77A1" w14:textId="73AB06A3" w:rsidR="00893C67" w:rsidRPr="00A55563" w:rsidRDefault="00893C67" w:rsidP="000E211F">
            <w:proofErr w:type="spellStart"/>
            <w:r w:rsidRPr="0061589F">
              <w:t>Stds</w:t>
            </w:r>
            <w:proofErr w:type="spellEnd"/>
            <w:r w:rsidRPr="0061589F">
              <w:t xml:space="preserve"> assessed</w:t>
            </w:r>
          </w:p>
        </w:tc>
        <w:tc>
          <w:tcPr>
            <w:tcW w:w="656" w:type="dxa"/>
          </w:tcPr>
          <w:p w14:paraId="3F02F2A8" w14:textId="1A697F11" w:rsidR="00893C67" w:rsidRPr="00AE28AA" w:rsidRDefault="00893C67" w:rsidP="000E211F">
            <w:pPr>
              <w:rPr>
                <w:b/>
                <w:bCs/>
              </w:rPr>
            </w:pPr>
            <w:proofErr w:type="spellStart"/>
            <w:r w:rsidRPr="00AE28AA">
              <w:rPr>
                <w:b/>
                <w:bCs/>
              </w:rPr>
              <w:t>C</w:t>
            </w:r>
            <w:r>
              <w:rPr>
                <w:b/>
                <w:bCs/>
              </w:rPr>
              <w:t>hp</w:t>
            </w:r>
            <w:proofErr w:type="spellEnd"/>
            <w:r>
              <w:rPr>
                <w:b/>
                <w:bCs/>
              </w:rPr>
              <w:t>.</w:t>
            </w:r>
          </w:p>
        </w:tc>
      </w:tr>
      <w:tr w:rsidR="00893C67" w14:paraId="46E96A3E" w14:textId="77777777" w:rsidTr="008C6CCA">
        <w:tc>
          <w:tcPr>
            <w:tcW w:w="890" w:type="dxa"/>
          </w:tcPr>
          <w:p w14:paraId="51DC412C" w14:textId="77777777" w:rsidR="00893C67" w:rsidRDefault="00893C67" w:rsidP="000E211F">
            <w:pPr>
              <w:jc w:val="center"/>
            </w:pPr>
            <w:r>
              <w:t>1</w:t>
            </w:r>
          </w:p>
        </w:tc>
        <w:tc>
          <w:tcPr>
            <w:tcW w:w="1239" w:type="dxa"/>
          </w:tcPr>
          <w:p w14:paraId="09BD1F50" w14:textId="06CEE981" w:rsidR="00893C67" w:rsidRDefault="00893C67" w:rsidP="000E211F">
            <w:r>
              <w:t>Aug 2</w:t>
            </w:r>
            <w:r w:rsidR="00B51FDB">
              <w:t>2</w:t>
            </w:r>
          </w:p>
          <w:p w14:paraId="3766E9E0" w14:textId="77777777" w:rsidR="00893C67" w:rsidRDefault="00893C67" w:rsidP="000E211F"/>
        </w:tc>
        <w:tc>
          <w:tcPr>
            <w:tcW w:w="3069" w:type="dxa"/>
          </w:tcPr>
          <w:p w14:paraId="0226F77E" w14:textId="77777777" w:rsidR="00893C67" w:rsidRDefault="00893C67" w:rsidP="000E211F">
            <w:r>
              <w:t>Introduction to Neurology of Speech-Language and Hearing Course and Expectations</w:t>
            </w:r>
          </w:p>
          <w:p w14:paraId="2BF14A55" w14:textId="77777777" w:rsidR="00893C67" w:rsidRDefault="00893C67" w:rsidP="000E211F">
            <w:r>
              <w:t xml:space="preserve"> </w:t>
            </w:r>
          </w:p>
          <w:p w14:paraId="169138C4" w14:textId="51770650" w:rsidR="00893C67" w:rsidRDefault="00893C67" w:rsidP="000E211F">
            <w:r>
              <w:t>Neurons and Glial Cells</w:t>
            </w:r>
          </w:p>
        </w:tc>
        <w:tc>
          <w:tcPr>
            <w:tcW w:w="4157" w:type="dxa"/>
          </w:tcPr>
          <w:p w14:paraId="5C3B8521" w14:textId="77777777" w:rsidR="00893C67" w:rsidRDefault="00893C67" w:rsidP="000E211F">
            <w:r>
              <w:t>Killins &amp; Meeker</w:t>
            </w:r>
          </w:p>
          <w:p w14:paraId="726F193A" w14:textId="77777777" w:rsidR="00893C67" w:rsidRDefault="00893C67" w:rsidP="000E211F"/>
          <w:p w14:paraId="755121BF" w14:textId="3A1797FA" w:rsidR="00893C67" w:rsidRDefault="00893C67" w:rsidP="003048A8">
            <w:r>
              <w:t>Group 1 – Case study or you can wait and do Chapter 11 (can turn in next week)</w:t>
            </w:r>
            <w:r w:rsidRPr="00C73A1E">
              <w:t xml:space="preserve"> </w:t>
            </w:r>
          </w:p>
        </w:tc>
        <w:tc>
          <w:tcPr>
            <w:tcW w:w="1170" w:type="dxa"/>
          </w:tcPr>
          <w:p w14:paraId="21D84064" w14:textId="77777777" w:rsidR="00893C67" w:rsidRDefault="00C33210" w:rsidP="000E211F">
            <w:pPr>
              <w:jc w:val="center"/>
            </w:pPr>
            <w:r>
              <w:t>IV-B, IV-C</w:t>
            </w:r>
            <w:r w:rsidR="008C6CCA">
              <w:t>, IV-D</w:t>
            </w:r>
          </w:p>
          <w:p w14:paraId="0D328180" w14:textId="77777777" w:rsidR="008C6CCA" w:rsidRDefault="008C6CCA" w:rsidP="000E211F">
            <w:pPr>
              <w:jc w:val="center"/>
            </w:pPr>
          </w:p>
          <w:p w14:paraId="50B01E61" w14:textId="6FACD9BA" w:rsidR="008C6CCA" w:rsidRDefault="008C6CCA" w:rsidP="000E211F">
            <w:pPr>
              <w:jc w:val="center"/>
            </w:pPr>
          </w:p>
        </w:tc>
        <w:tc>
          <w:tcPr>
            <w:tcW w:w="656" w:type="dxa"/>
          </w:tcPr>
          <w:p w14:paraId="448895D8" w14:textId="16C64E22" w:rsidR="00893C67" w:rsidRDefault="00893C67" w:rsidP="000E211F">
            <w:pPr>
              <w:jc w:val="center"/>
            </w:pPr>
            <w:r>
              <w:t>1, 2</w:t>
            </w:r>
          </w:p>
        </w:tc>
      </w:tr>
      <w:tr w:rsidR="00893C67" w14:paraId="549545C9" w14:textId="77777777" w:rsidTr="008C6CCA">
        <w:tc>
          <w:tcPr>
            <w:tcW w:w="890" w:type="dxa"/>
            <w:shd w:val="clear" w:color="auto" w:fill="EEECE1" w:themeFill="background2"/>
          </w:tcPr>
          <w:p w14:paraId="039DA026" w14:textId="77777777" w:rsidR="00893C67" w:rsidRDefault="00893C67" w:rsidP="000E211F">
            <w:pPr>
              <w:jc w:val="center"/>
            </w:pPr>
            <w:r>
              <w:t>2</w:t>
            </w:r>
          </w:p>
        </w:tc>
        <w:tc>
          <w:tcPr>
            <w:tcW w:w="1239" w:type="dxa"/>
            <w:shd w:val="clear" w:color="auto" w:fill="EEECE1" w:themeFill="background2"/>
          </w:tcPr>
          <w:p w14:paraId="51157A31" w14:textId="3F4D8553" w:rsidR="00893C67" w:rsidRDefault="00893C67" w:rsidP="000E211F">
            <w:r>
              <w:t xml:space="preserve">Aug </w:t>
            </w:r>
            <w:r w:rsidR="00B51FDB">
              <w:t>29</w:t>
            </w:r>
          </w:p>
          <w:p w14:paraId="3FFD7FF8" w14:textId="77777777" w:rsidR="00893C67" w:rsidRDefault="00893C67" w:rsidP="000E211F"/>
        </w:tc>
        <w:tc>
          <w:tcPr>
            <w:tcW w:w="3069" w:type="dxa"/>
            <w:shd w:val="clear" w:color="auto" w:fill="EEECE1" w:themeFill="background2"/>
          </w:tcPr>
          <w:p w14:paraId="7B232295" w14:textId="77777777" w:rsidR="00893C67" w:rsidRDefault="00893C67" w:rsidP="000E211F">
            <w:r>
              <w:t>Basic Reflex and Sensory Function</w:t>
            </w:r>
          </w:p>
          <w:p w14:paraId="0DF2B800" w14:textId="77777777" w:rsidR="00893C67" w:rsidRDefault="00893C67" w:rsidP="000E211F"/>
          <w:p w14:paraId="3FFA8A82" w14:textId="7EF50575" w:rsidR="00893C67" w:rsidRDefault="00893C67" w:rsidP="000E211F"/>
        </w:tc>
        <w:tc>
          <w:tcPr>
            <w:tcW w:w="4157" w:type="dxa"/>
            <w:shd w:val="clear" w:color="auto" w:fill="EEECE1" w:themeFill="background2"/>
          </w:tcPr>
          <w:p w14:paraId="614F84ED" w14:textId="218B9455" w:rsidR="008C6CCA" w:rsidRDefault="00893C67" w:rsidP="000E211F">
            <w:r>
              <w:t xml:space="preserve">Killins </w:t>
            </w:r>
          </w:p>
          <w:p w14:paraId="09FE4B49" w14:textId="77777777" w:rsidR="00F84ED3" w:rsidRDefault="00F84ED3" w:rsidP="000E211F"/>
          <w:p w14:paraId="6BC55BB1" w14:textId="222EEE25" w:rsidR="00893C67" w:rsidRDefault="00893C67" w:rsidP="003048A8">
            <w:r>
              <w:t>Group 2 and 3 – Case Study</w:t>
            </w:r>
            <w:r w:rsidR="008C6CCA">
              <w:t xml:space="preserve"> – Std IV-F</w:t>
            </w:r>
          </w:p>
          <w:p w14:paraId="485C6AB6" w14:textId="77777777" w:rsidR="00F84ED3" w:rsidRDefault="00F84ED3" w:rsidP="003048A8"/>
          <w:p w14:paraId="0F9D1541" w14:textId="18451F5B" w:rsidR="00F84ED3" w:rsidRDefault="00F84ED3" w:rsidP="003048A8">
            <w:r w:rsidRPr="009E6521">
              <w:t>Presentations: myasthenia gravis &amp; cerebral palsy</w:t>
            </w:r>
            <w:r>
              <w:t xml:space="preserve"> – Std V-A</w:t>
            </w:r>
          </w:p>
          <w:p w14:paraId="7D0DB853" w14:textId="77777777" w:rsidR="00893C67" w:rsidRDefault="00893C67" w:rsidP="000E211F"/>
        </w:tc>
        <w:tc>
          <w:tcPr>
            <w:tcW w:w="1170" w:type="dxa"/>
            <w:shd w:val="clear" w:color="auto" w:fill="EEECE1" w:themeFill="background2"/>
          </w:tcPr>
          <w:p w14:paraId="16B4173C" w14:textId="77777777" w:rsidR="00827975" w:rsidRDefault="00827975" w:rsidP="00827975">
            <w:pPr>
              <w:jc w:val="center"/>
            </w:pPr>
            <w:r>
              <w:t>IV-B, IV-C, IV-D</w:t>
            </w:r>
          </w:p>
          <w:p w14:paraId="499D995B" w14:textId="77777777" w:rsidR="00893C67" w:rsidRDefault="00893C67" w:rsidP="000E211F">
            <w:pPr>
              <w:jc w:val="center"/>
            </w:pPr>
          </w:p>
        </w:tc>
        <w:tc>
          <w:tcPr>
            <w:tcW w:w="656" w:type="dxa"/>
            <w:shd w:val="clear" w:color="auto" w:fill="EEECE1" w:themeFill="background2"/>
          </w:tcPr>
          <w:p w14:paraId="126555B2" w14:textId="0F8A59A4" w:rsidR="00893C67" w:rsidRDefault="00893C67" w:rsidP="000E211F">
            <w:pPr>
              <w:jc w:val="center"/>
            </w:pPr>
            <w:r>
              <w:t>3</w:t>
            </w:r>
          </w:p>
        </w:tc>
      </w:tr>
      <w:tr w:rsidR="00CD7AFF" w14:paraId="10422271" w14:textId="77777777" w:rsidTr="008C6CCA">
        <w:tc>
          <w:tcPr>
            <w:tcW w:w="890" w:type="dxa"/>
            <w:shd w:val="clear" w:color="auto" w:fill="auto"/>
          </w:tcPr>
          <w:p w14:paraId="45230DF3" w14:textId="27AFB682" w:rsidR="00CD7AFF" w:rsidRDefault="00CD7AFF" w:rsidP="00CD7AFF">
            <w:pPr>
              <w:jc w:val="center"/>
            </w:pPr>
            <w:r>
              <w:t>3</w:t>
            </w:r>
          </w:p>
        </w:tc>
        <w:tc>
          <w:tcPr>
            <w:tcW w:w="1239" w:type="dxa"/>
            <w:shd w:val="clear" w:color="auto" w:fill="auto"/>
          </w:tcPr>
          <w:p w14:paraId="6CDB01E9" w14:textId="19E0F884" w:rsidR="00CD7AFF" w:rsidRDefault="00CD7AFF" w:rsidP="00CD7AFF">
            <w:r>
              <w:t>Sept 5</w:t>
            </w:r>
          </w:p>
          <w:p w14:paraId="28E5314C" w14:textId="77777777" w:rsidR="00CD7AFF" w:rsidRDefault="00CD7AFF" w:rsidP="00CD7AFF"/>
        </w:tc>
        <w:tc>
          <w:tcPr>
            <w:tcW w:w="3069" w:type="dxa"/>
            <w:shd w:val="clear" w:color="auto" w:fill="auto"/>
          </w:tcPr>
          <w:p w14:paraId="469F5E5E" w14:textId="77777777" w:rsidR="00CD7AFF" w:rsidRDefault="00CD7AFF" w:rsidP="00CD7AFF">
            <w:r>
              <w:t>Cerebral Cortex</w:t>
            </w:r>
          </w:p>
          <w:p w14:paraId="670769E7" w14:textId="77777777" w:rsidR="00CD7AFF" w:rsidRDefault="00CD7AFF" w:rsidP="00CD7AFF"/>
        </w:tc>
        <w:tc>
          <w:tcPr>
            <w:tcW w:w="4157" w:type="dxa"/>
            <w:shd w:val="clear" w:color="auto" w:fill="auto"/>
          </w:tcPr>
          <w:p w14:paraId="6AF4172F" w14:textId="77777777" w:rsidR="00CD7AFF" w:rsidRDefault="00CD7AFF" w:rsidP="00CD7AFF">
            <w:r>
              <w:t>Meeker</w:t>
            </w:r>
          </w:p>
          <w:p w14:paraId="312A5A84" w14:textId="77777777" w:rsidR="00CD7AFF" w:rsidRDefault="00CD7AFF" w:rsidP="00CD7AFF"/>
          <w:p w14:paraId="40DF37C5" w14:textId="77777777" w:rsidR="00CD7AFF" w:rsidRDefault="00CD7AFF" w:rsidP="00CD7AFF">
            <w:r>
              <w:t>Group 5 – Case Study Std IV-F</w:t>
            </w:r>
          </w:p>
          <w:p w14:paraId="6567E666" w14:textId="59119AC0" w:rsidR="00CD7AFF" w:rsidRDefault="00CD7AFF" w:rsidP="00CD7AFF"/>
        </w:tc>
        <w:tc>
          <w:tcPr>
            <w:tcW w:w="1170" w:type="dxa"/>
          </w:tcPr>
          <w:p w14:paraId="4E6B54C9" w14:textId="77777777" w:rsidR="00CD7AFF" w:rsidRDefault="00CD7AFF" w:rsidP="00CD7AFF">
            <w:pPr>
              <w:jc w:val="center"/>
            </w:pPr>
            <w:r>
              <w:t>IV-B, IV-C, IV-D</w:t>
            </w:r>
          </w:p>
          <w:p w14:paraId="315585CE" w14:textId="77777777" w:rsidR="00CD7AFF" w:rsidRDefault="00CD7AFF" w:rsidP="00CD7AFF">
            <w:pPr>
              <w:jc w:val="center"/>
            </w:pPr>
          </w:p>
        </w:tc>
        <w:tc>
          <w:tcPr>
            <w:tcW w:w="656" w:type="dxa"/>
            <w:shd w:val="clear" w:color="auto" w:fill="auto"/>
          </w:tcPr>
          <w:p w14:paraId="06A08328" w14:textId="77777777" w:rsidR="00CD7AFF" w:rsidRDefault="00CD7AFF" w:rsidP="00CD7AFF">
            <w:pPr>
              <w:jc w:val="center"/>
            </w:pPr>
            <w:r>
              <w:t>4</w:t>
            </w:r>
          </w:p>
          <w:p w14:paraId="5DFEBA68" w14:textId="0ACFEB16" w:rsidR="00CD7AFF" w:rsidRDefault="00CD7AFF" w:rsidP="00CD7AFF">
            <w:pPr>
              <w:jc w:val="center"/>
            </w:pPr>
          </w:p>
        </w:tc>
      </w:tr>
      <w:tr w:rsidR="00CD7AFF" w14:paraId="34A2EE69" w14:textId="77777777" w:rsidTr="00F1485E">
        <w:tc>
          <w:tcPr>
            <w:tcW w:w="890" w:type="dxa"/>
            <w:shd w:val="clear" w:color="auto" w:fill="DBE5F1" w:themeFill="accent1" w:themeFillTint="33"/>
          </w:tcPr>
          <w:p w14:paraId="0DEC0ED9" w14:textId="25B22962" w:rsidR="00CD7AFF" w:rsidRDefault="00CD7AFF" w:rsidP="00CD7AFF">
            <w:pPr>
              <w:jc w:val="center"/>
            </w:pPr>
            <w:r>
              <w:t>4</w:t>
            </w:r>
          </w:p>
        </w:tc>
        <w:tc>
          <w:tcPr>
            <w:tcW w:w="10291" w:type="dxa"/>
            <w:gridSpan w:val="5"/>
            <w:shd w:val="clear" w:color="auto" w:fill="DBE5F1" w:themeFill="accent1" w:themeFillTint="33"/>
          </w:tcPr>
          <w:p w14:paraId="38D6C982" w14:textId="72D5B547" w:rsidR="00CD7AFF" w:rsidRDefault="00CD7AFF" w:rsidP="00CD7AFF">
            <w:pPr>
              <w:jc w:val="center"/>
            </w:pPr>
            <w:r>
              <w:t>September 12  –Exam #1 Chapters 1-3 – Standards IV-B, IV-C, IV-D</w:t>
            </w:r>
          </w:p>
          <w:p w14:paraId="22766F92" w14:textId="22FD5ABE" w:rsidR="00CD7AFF" w:rsidRDefault="00CD7AFF" w:rsidP="00CD7AFF">
            <w:pPr>
              <w:jc w:val="center"/>
            </w:pPr>
          </w:p>
        </w:tc>
      </w:tr>
      <w:tr w:rsidR="00CD7AFF" w14:paraId="6AF1074E" w14:textId="77777777" w:rsidTr="008C6CCA">
        <w:tc>
          <w:tcPr>
            <w:tcW w:w="890" w:type="dxa"/>
            <w:shd w:val="clear" w:color="auto" w:fill="EEECE1" w:themeFill="background2"/>
          </w:tcPr>
          <w:p w14:paraId="543009CA" w14:textId="05830A6F" w:rsidR="00CD7AFF" w:rsidRDefault="00CD7AFF" w:rsidP="00CD7AFF">
            <w:pPr>
              <w:jc w:val="center"/>
            </w:pPr>
            <w:r>
              <w:t>5</w:t>
            </w:r>
          </w:p>
        </w:tc>
        <w:tc>
          <w:tcPr>
            <w:tcW w:w="1239" w:type="dxa"/>
            <w:shd w:val="clear" w:color="auto" w:fill="EEECE1" w:themeFill="background2"/>
          </w:tcPr>
          <w:p w14:paraId="51F461D3" w14:textId="6B41B6E2" w:rsidR="00CD7AFF" w:rsidRDefault="00CD7AFF" w:rsidP="00CD7AFF">
            <w:r>
              <w:t>Sept 19</w:t>
            </w:r>
          </w:p>
          <w:p w14:paraId="2759B485" w14:textId="77777777" w:rsidR="00CD7AFF" w:rsidRDefault="00CD7AFF" w:rsidP="00CD7AFF"/>
        </w:tc>
        <w:tc>
          <w:tcPr>
            <w:tcW w:w="3069" w:type="dxa"/>
            <w:shd w:val="clear" w:color="auto" w:fill="EEECE1" w:themeFill="background2"/>
          </w:tcPr>
          <w:p w14:paraId="238A5A46" w14:textId="77777777" w:rsidR="00CD7AFF" w:rsidRDefault="00CD7AFF" w:rsidP="00CD7AFF">
            <w:r>
              <w:t>Anatomy of the Subcortex</w:t>
            </w:r>
          </w:p>
          <w:p w14:paraId="0DB5E502" w14:textId="77777777" w:rsidR="00CD7AFF" w:rsidRDefault="00CD7AFF" w:rsidP="00CD7AFF"/>
          <w:p w14:paraId="412C3CC5" w14:textId="03AE2FE1" w:rsidR="00CD7AFF" w:rsidRDefault="00CD7AFF" w:rsidP="00CD7AFF"/>
        </w:tc>
        <w:tc>
          <w:tcPr>
            <w:tcW w:w="4157" w:type="dxa"/>
            <w:shd w:val="clear" w:color="auto" w:fill="EEECE1" w:themeFill="background2"/>
          </w:tcPr>
          <w:p w14:paraId="161F2C56" w14:textId="77777777" w:rsidR="00CD7AFF" w:rsidRDefault="00CD7AFF" w:rsidP="00CD7AFF">
            <w:r>
              <w:t>Killins</w:t>
            </w:r>
          </w:p>
          <w:p w14:paraId="44F491F8" w14:textId="77777777" w:rsidR="00CD7AFF" w:rsidRDefault="00CD7AFF" w:rsidP="00CD7AFF">
            <w:r>
              <w:t>Group 4 – Case Study – Std IV-F</w:t>
            </w:r>
          </w:p>
          <w:p w14:paraId="7590AFCE" w14:textId="77777777" w:rsidR="00CD7AFF" w:rsidRDefault="00CD7AFF" w:rsidP="00CD7AFF">
            <w:r w:rsidRPr="00A24892">
              <w:rPr>
                <w:highlight w:val="yellow"/>
              </w:rPr>
              <w:t>4-3 is an “exemplar” – See Canvas</w:t>
            </w:r>
          </w:p>
          <w:p w14:paraId="4AB57470" w14:textId="77777777" w:rsidR="00CD7AFF" w:rsidRPr="00C73A1E" w:rsidRDefault="00CD7AFF" w:rsidP="00CD7AFF"/>
          <w:p w14:paraId="4F6F6105" w14:textId="750DFBEB" w:rsidR="00CD7AFF" w:rsidRDefault="00CD7AFF" w:rsidP="00CD7AFF">
            <w:r w:rsidRPr="009E6521">
              <w:t>Presentations: Parkinson disease and Huntington disease</w:t>
            </w:r>
            <w:r>
              <w:t xml:space="preserve"> Std V-A</w:t>
            </w:r>
          </w:p>
        </w:tc>
        <w:tc>
          <w:tcPr>
            <w:tcW w:w="1170" w:type="dxa"/>
            <w:shd w:val="clear" w:color="auto" w:fill="EEECE1" w:themeFill="background2"/>
          </w:tcPr>
          <w:p w14:paraId="2CFFAAE0" w14:textId="77777777" w:rsidR="00CD7AFF" w:rsidRDefault="00CD7AFF" w:rsidP="00CD7AFF">
            <w:pPr>
              <w:jc w:val="center"/>
            </w:pPr>
            <w:r>
              <w:t>IV-B, IV-C, IV-D</w:t>
            </w:r>
          </w:p>
          <w:p w14:paraId="575DA00D" w14:textId="77777777" w:rsidR="00CD7AFF" w:rsidRDefault="00CD7AFF" w:rsidP="00CD7AFF">
            <w:pPr>
              <w:jc w:val="center"/>
            </w:pPr>
          </w:p>
        </w:tc>
        <w:tc>
          <w:tcPr>
            <w:tcW w:w="656" w:type="dxa"/>
            <w:shd w:val="clear" w:color="auto" w:fill="EEECE1" w:themeFill="background2"/>
          </w:tcPr>
          <w:p w14:paraId="674B14A3" w14:textId="77777777" w:rsidR="00CD7AFF" w:rsidRDefault="00CD7AFF" w:rsidP="00CD7AFF">
            <w:pPr>
              <w:jc w:val="center"/>
            </w:pPr>
            <w:r>
              <w:t>5</w:t>
            </w:r>
          </w:p>
          <w:p w14:paraId="7EE9D082" w14:textId="657A522D" w:rsidR="00CD7AFF" w:rsidRDefault="00CD7AFF" w:rsidP="00CD7AFF">
            <w:pPr>
              <w:jc w:val="center"/>
            </w:pPr>
          </w:p>
        </w:tc>
      </w:tr>
      <w:tr w:rsidR="00CD7AFF" w14:paraId="0960AC83" w14:textId="77777777" w:rsidTr="008C6CCA">
        <w:tc>
          <w:tcPr>
            <w:tcW w:w="890" w:type="dxa"/>
            <w:shd w:val="clear" w:color="auto" w:fill="auto"/>
          </w:tcPr>
          <w:p w14:paraId="3BB233BF" w14:textId="5873FC9C" w:rsidR="00CD7AFF" w:rsidRDefault="00CD7AFF" w:rsidP="00CD7AFF">
            <w:pPr>
              <w:jc w:val="center"/>
            </w:pPr>
            <w:r>
              <w:t>6</w:t>
            </w:r>
          </w:p>
        </w:tc>
        <w:tc>
          <w:tcPr>
            <w:tcW w:w="1239" w:type="dxa"/>
            <w:shd w:val="clear" w:color="auto" w:fill="auto"/>
          </w:tcPr>
          <w:p w14:paraId="3E77FC54" w14:textId="74484B3C" w:rsidR="00CD7AFF" w:rsidRDefault="00CD7AFF" w:rsidP="00CD7AFF">
            <w:r>
              <w:t>Sept 26</w:t>
            </w:r>
          </w:p>
          <w:p w14:paraId="1C180978" w14:textId="77777777" w:rsidR="00CD7AFF" w:rsidRDefault="00CD7AFF" w:rsidP="00CD7AFF"/>
        </w:tc>
        <w:tc>
          <w:tcPr>
            <w:tcW w:w="3069" w:type="dxa"/>
            <w:shd w:val="clear" w:color="auto" w:fill="auto"/>
          </w:tcPr>
          <w:p w14:paraId="61300A19" w14:textId="77777777" w:rsidR="00CD7AFF" w:rsidRDefault="00CD7AFF" w:rsidP="00CD7AFF">
            <w:r>
              <w:t>Anatomy of the Brainstem</w:t>
            </w:r>
          </w:p>
          <w:p w14:paraId="0B004231" w14:textId="77777777" w:rsidR="00CD7AFF" w:rsidRDefault="00CD7AFF" w:rsidP="00CD7AFF"/>
          <w:p w14:paraId="23F814DD" w14:textId="488651AF" w:rsidR="00CD7AFF" w:rsidRDefault="00CD7AFF" w:rsidP="00CD7AFF"/>
        </w:tc>
        <w:tc>
          <w:tcPr>
            <w:tcW w:w="4157" w:type="dxa"/>
            <w:shd w:val="clear" w:color="auto" w:fill="auto"/>
          </w:tcPr>
          <w:p w14:paraId="7F452B90" w14:textId="49601034" w:rsidR="00CD7AFF" w:rsidRDefault="00CD7AFF" w:rsidP="00CD7AFF">
            <w:r>
              <w:t>Meeker</w:t>
            </w:r>
          </w:p>
          <w:p w14:paraId="1BA525E1" w14:textId="77777777" w:rsidR="00CD7AFF" w:rsidRDefault="00CD7AFF" w:rsidP="00CD7AFF"/>
          <w:p w14:paraId="5057407E" w14:textId="0F01D91A" w:rsidR="00CD7AFF" w:rsidRDefault="00CD7AFF" w:rsidP="00CD7AFF">
            <w:r>
              <w:t>Group 1 – Case Study Std IV-F</w:t>
            </w:r>
          </w:p>
          <w:p w14:paraId="779E4C5D" w14:textId="77777777" w:rsidR="00CD7AFF" w:rsidRDefault="00CD7AFF" w:rsidP="00CD7AFF"/>
          <w:p w14:paraId="4CCE11ED" w14:textId="18927F40" w:rsidR="00CD7AFF" w:rsidRDefault="00CD7AFF" w:rsidP="00CD7AFF">
            <w:r w:rsidRPr="009E6521">
              <w:t>Presentations:</w:t>
            </w:r>
            <w:r>
              <w:t xml:space="preserve"> Chiari malformation and glioblastoma Std V-A</w:t>
            </w:r>
          </w:p>
          <w:p w14:paraId="1F020B49" w14:textId="77777777" w:rsidR="00CD7AFF" w:rsidRDefault="00CD7AFF" w:rsidP="00CD7AFF"/>
        </w:tc>
        <w:tc>
          <w:tcPr>
            <w:tcW w:w="1170" w:type="dxa"/>
          </w:tcPr>
          <w:p w14:paraId="25D6A96C" w14:textId="77777777" w:rsidR="00CD7AFF" w:rsidRDefault="00CD7AFF" w:rsidP="00CD7AFF">
            <w:pPr>
              <w:jc w:val="center"/>
            </w:pPr>
            <w:r>
              <w:t>IV-B, IV-C, IV-D</w:t>
            </w:r>
          </w:p>
          <w:p w14:paraId="3BA36882" w14:textId="77777777" w:rsidR="00CD7AFF" w:rsidRDefault="00CD7AFF" w:rsidP="00CD7AFF">
            <w:pPr>
              <w:jc w:val="center"/>
            </w:pPr>
          </w:p>
        </w:tc>
        <w:tc>
          <w:tcPr>
            <w:tcW w:w="656" w:type="dxa"/>
            <w:shd w:val="clear" w:color="auto" w:fill="auto"/>
          </w:tcPr>
          <w:p w14:paraId="2C77C22B" w14:textId="3DD1FB53" w:rsidR="00CD7AFF" w:rsidRDefault="00CD7AFF" w:rsidP="00CD7AFF">
            <w:pPr>
              <w:jc w:val="center"/>
            </w:pPr>
            <w:r>
              <w:t>6</w:t>
            </w:r>
          </w:p>
        </w:tc>
      </w:tr>
      <w:tr w:rsidR="00CD7AFF" w14:paraId="15290B6C" w14:textId="77777777" w:rsidTr="008C6CCA">
        <w:tc>
          <w:tcPr>
            <w:tcW w:w="890" w:type="dxa"/>
            <w:shd w:val="clear" w:color="auto" w:fill="EEECE1" w:themeFill="background2"/>
          </w:tcPr>
          <w:p w14:paraId="5CC6DC9A" w14:textId="01C9BB31" w:rsidR="00CD7AFF" w:rsidRDefault="00CD7AFF" w:rsidP="00CD7AFF">
            <w:pPr>
              <w:jc w:val="center"/>
            </w:pPr>
            <w:r>
              <w:t>9</w:t>
            </w:r>
          </w:p>
        </w:tc>
        <w:tc>
          <w:tcPr>
            <w:tcW w:w="1239" w:type="dxa"/>
            <w:shd w:val="clear" w:color="auto" w:fill="EEECE1" w:themeFill="background2"/>
          </w:tcPr>
          <w:p w14:paraId="5409F6EE" w14:textId="59186144" w:rsidR="00CD7AFF" w:rsidRDefault="00CD7AFF" w:rsidP="00CD7AFF">
            <w:r>
              <w:t>Oct 3</w:t>
            </w:r>
          </w:p>
          <w:p w14:paraId="1D52F363" w14:textId="77777777" w:rsidR="00CD7AFF" w:rsidRDefault="00CD7AFF" w:rsidP="00CD7AFF"/>
        </w:tc>
        <w:tc>
          <w:tcPr>
            <w:tcW w:w="3069" w:type="dxa"/>
            <w:shd w:val="clear" w:color="auto" w:fill="EEECE1" w:themeFill="background2"/>
          </w:tcPr>
          <w:p w14:paraId="124FD829" w14:textId="77777777" w:rsidR="00CD7AFF" w:rsidRDefault="00CD7AFF" w:rsidP="00CD7AFF">
            <w:r>
              <w:t>The Cranial Nerves</w:t>
            </w:r>
          </w:p>
          <w:p w14:paraId="1C246368" w14:textId="77777777" w:rsidR="00CD7AFF" w:rsidRDefault="00CD7AFF" w:rsidP="00CD7AFF"/>
          <w:p w14:paraId="796BDAB0" w14:textId="77777777" w:rsidR="00CD7AFF" w:rsidRDefault="00CD7AFF" w:rsidP="00CD7AFF"/>
          <w:p w14:paraId="2B0E42EF" w14:textId="60D07B97" w:rsidR="00CD7AFF" w:rsidRDefault="00CD7AFF" w:rsidP="00CD7AFF"/>
        </w:tc>
        <w:tc>
          <w:tcPr>
            <w:tcW w:w="4157" w:type="dxa"/>
            <w:shd w:val="clear" w:color="auto" w:fill="EEECE1" w:themeFill="background2"/>
          </w:tcPr>
          <w:p w14:paraId="5D2A8CAF" w14:textId="77777777" w:rsidR="00CD7AFF" w:rsidRDefault="00CD7AFF" w:rsidP="00CD7AFF">
            <w:r w:rsidRPr="003863D7">
              <w:t>Killins &amp; Meeker</w:t>
            </w:r>
          </w:p>
          <w:p w14:paraId="446408D0" w14:textId="77777777" w:rsidR="00CD7AFF" w:rsidRDefault="00CD7AFF" w:rsidP="00CD7AFF"/>
          <w:p w14:paraId="33467745" w14:textId="739DC656" w:rsidR="00CD7AFF" w:rsidRDefault="00CD7AFF" w:rsidP="00CD7AFF">
            <w:r>
              <w:t>Group 2 – Case Study Std IV-F</w:t>
            </w:r>
          </w:p>
          <w:p w14:paraId="7DFC26C3" w14:textId="77777777" w:rsidR="00CD7AFF" w:rsidRDefault="00CD7AFF" w:rsidP="00CD7AFF"/>
          <w:p w14:paraId="4148432A" w14:textId="77777777" w:rsidR="00CD7AFF" w:rsidRDefault="00CD7AFF" w:rsidP="00CD7AFF">
            <w:r w:rsidRPr="009E6521">
              <w:t xml:space="preserve">Presentations: Bell’s palsy and </w:t>
            </w:r>
            <w:proofErr w:type="spellStart"/>
            <w:r w:rsidRPr="009E6521">
              <w:t>Guillian</w:t>
            </w:r>
            <w:proofErr w:type="spellEnd"/>
            <w:r w:rsidRPr="009E6521">
              <w:t>-Barre</w:t>
            </w:r>
            <w:r>
              <w:t xml:space="preserve"> Std V-A</w:t>
            </w:r>
          </w:p>
          <w:p w14:paraId="2947F52A" w14:textId="77777777" w:rsidR="00CD7AFF" w:rsidRDefault="00CD7AFF" w:rsidP="00CD7AFF"/>
          <w:p w14:paraId="11108197" w14:textId="7E688E4E" w:rsidR="00CD7AFF" w:rsidRDefault="00CD7AFF" w:rsidP="00CD7AFF">
            <w:r w:rsidRPr="00513AA2">
              <w:t>Cranial Nerve Testing Lab</w:t>
            </w:r>
            <w:r>
              <w:t xml:space="preserve"> – Std V-B</w:t>
            </w:r>
          </w:p>
          <w:p w14:paraId="6997ED68" w14:textId="77777777" w:rsidR="00CD7AFF" w:rsidRDefault="00CD7AFF" w:rsidP="00CD7AFF"/>
        </w:tc>
        <w:tc>
          <w:tcPr>
            <w:tcW w:w="1170" w:type="dxa"/>
            <w:shd w:val="clear" w:color="auto" w:fill="EEECE1" w:themeFill="background2"/>
          </w:tcPr>
          <w:p w14:paraId="372E6289" w14:textId="77777777" w:rsidR="00CD7AFF" w:rsidRDefault="00CD7AFF" w:rsidP="00CD7AFF">
            <w:pPr>
              <w:jc w:val="center"/>
            </w:pPr>
            <w:r>
              <w:t>IV-B, IV-C, IV-D</w:t>
            </w:r>
          </w:p>
          <w:p w14:paraId="5081125B" w14:textId="77777777" w:rsidR="00CD7AFF" w:rsidRDefault="00CD7AFF" w:rsidP="00CD7AFF">
            <w:pPr>
              <w:jc w:val="center"/>
            </w:pPr>
          </w:p>
        </w:tc>
        <w:tc>
          <w:tcPr>
            <w:tcW w:w="656" w:type="dxa"/>
            <w:shd w:val="clear" w:color="auto" w:fill="EEECE1" w:themeFill="background2"/>
          </w:tcPr>
          <w:p w14:paraId="047B9C55" w14:textId="06ED1667" w:rsidR="00CD7AFF" w:rsidRDefault="00CD7AFF" w:rsidP="00CD7AFF">
            <w:pPr>
              <w:jc w:val="center"/>
            </w:pPr>
            <w:r>
              <w:t>7</w:t>
            </w:r>
          </w:p>
        </w:tc>
      </w:tr>
      <w:tr w:rsidR="00CD7AFF" w14:paraId="61C68408" w14:textId="77777777" w:rsidTr="00376D2E">
        <w:tc>
          <w:tcPr>
            <w:tcW w:w="11181" w:type="dxa"/>
            <w:gridSpan w:val="6"/>
            <w:shd w:val="clear" w:color="auto" w:fill="DBE5F1" w:themeFill="accent1" w:themeFillTint="33"/>
          </w:tcPr>
          <w:p w14:paraId="72A44262" w14:textId="75A94F0D" w:rsidR="00CD7AFF" w:rsidRDefault="00CD7AFF" w:rsidP="00CD7AFF">
            <w:pPr>
              <w:jc w:val="center"/>
            </w:pPr>
            <w:r>
              <w:t>See Google Calendar for Exam #2 Chapters 4-</w:t>
            </w:r>
            <w:proofErr w:type="gramStart"/>
            <w:r>
              <w:t>7;–</w:t>
            </w:r>
            <w:proofErr w:type="gramEnd"/>
            <w:r>
              <w:t xml:space="preserve"> Standards IV-B, IV-C, IV-D</w:t>
            </w:r>
          </w:p>
          <w:p w14:paraId="62A7FDF5" w14:textId="22939101" w:rsidR="00CD7AFF" w:rsidRDefault="00CD7AFF" w:rsidP="00CD7AFF">
            <w:pPr>
              <w:jc w:val="center"/>
            </w:pPr>
          </w:p>
        </w:tc>
      </w:tr>
      <w:tr w:rsidR="00CD7AFF" w14:paraId="4C3355A8" w14:textId="77777777" w:rsidTr="008C6CCA">
        <w:tc>
          <w:tcPr>
            <w:tcW w:w="890" w:type="dxa"/>
            <w:shd w:val="clear" w:color="auto" w:fill="auto"/>
          </w:tcPr>
          <w:p w14:paraId="17C4138E" w14:textId="5BDC9196" w:rsidR="00CD7AFF" w:rsidRDefault="00CD7AFF" w:rsidP="00CD7AFF">
            <w:pPr>
              <w:jc w:val="center"/>
            </w:pPr>
            <w:r>
              <w:t>10</w:t>
            </w:r>
          </w:p>
        </w:tc>
        <w:tc>
          <w:tcPr>
            <w:tcW w:w="1239" w:type="dxa"/>
            <w:shd w:val="clear" w:color="auto" w:fill="auto"/>
          </w:tcPr>
          <w:p w14:paraId="1BD0F866" w14:textId="2085B702" w:rsidR="00CD7AFF" w:rsidRDefault="00CD7AFF" w:rsidP="00CD7AFF">
            <w:r>
              <w:t>Oct 24</w:t>
            </w:r>
          </w:p>
        </w:tc>
        <w:tc>
          <w:tcPr>
            <w:tcW w:w="3069" w:type="dxa"/>
            <w:shd w:val="clear" w:color="auto" w:fill="auto"/>
          </w:tcPr>
          <w:p w14:paraId="326CDAEE" w14:textId="77777777" w:rsidR="004B2D11" w:rsidRDefault="004B2D11" w:rsidP="004B2D11">
            <w:r>
              <w:t>Spinal Cord</w:t>
            </w:r>
          </w:p>
          <w:p w14:paraId="2601FDC7" w14:textId="77777777" w:rsidR="00CD7AFF" w:rsidRDefault="00CD7AFF" w:rsidP="00CD7AFF"/>
          <w:p w14:paraId="0325B1AC" w14:textId="7D3B371F" w:rsidR="004B2D11" w:rsidRDefault="004B2D11" w:rsidP="00CD7AFF">
            <w:r>
              <w:t>(note these chapters are out of order)</w:t>
            </w:r>
          </w:p>
        </w:tc>
        <w:tc>
          <w:tcPr>
            <w:tcW w:w="4157" w:type="dxa"/>
            <w:shd w:val="clear" w:color="auto" w:fill="auto"/>
          </w:tcPr>
          <w:p w14:paraId="581DB9C6" w14:textId="608736C8" w:rsidR="00CD7AFF" w:rsidRPr="003863D7" w:rsidRDefault="00CD7AFF" w:rsidP="00CD7AFF">
            <w:r w:rsidRPr="003863D7">
              <w:t>Killins</w:t>
            </w:r>
            <w:r>
              <w:t xml:space="preserve"> – </w:t>
            </w:r>
          </w:p>
          <w:p w14:paraId="076CB3CE" w14:textId="77777777" w:rsidR="00CD7AFF" w:rsidRDefault="00CD7AFF" w:rsidP="00CD7AFF"/>
          <w:p w14:paraId="17D4C828" w14:textId="4312C487" w:rsidR="00CD7AFF" w:rsidRDefault="00CD7AFF" w:rsidP="00CD7AFF">
            <w:r>
              <w:t>Group 3 – Case Study Std IV-F</w:t>
            </w:r>
          </w:p>
          <w:p w14:paraId="2093CB77" w14:textId="77777777" w:rsidR="004B2D11" w:rsidRDefault="004B2D11" w:rsidP="00CD7AFF"/>
          <w:p w14:paraId="44778B5C" w14:textId="77777777" w:rsidR="004B2D11" w:rsidRPr="009E6521" w:rsidRDefault="004B2D11" w:rsidP="004B2D11">
            <w:r w:rsidRPr="009E6521">
              <w:t>Presentations: cervical spine injury/surgery and muscular dystrophy</w:t>
            </w:r>
            <w:r>
              <w:t xml:space="preserve"> -</w:t>
            </w:r>
            <w:r w:rsidRPr="009E6521">
              <w:t xml:space="preserve"> </w:t>
            </w:r>
            <w:r>
              <w:t>Std V-A</w:t>
            </w:r>
          </w:p>
          <w:p w14:paraId="0F312E92" w14:textId="77777777" w:rsidR="00CD7AFF" w:rsidRDefault="00CD7AFF" w:rsidP="00CD7AFF"/>
          <w:p w14:paraId="637B71F0" w14:textId="77777777" w:rsidR="00CD7AFF" w:rsidRDefault="00CD7AFF" w:rsidP="004B2D11"/>
        </w:tc>
        <w:tc>
          <w:tcPr>
            <w:tcW w:w="1170" w:type="dxa"/>
          </w:tcPr>
          <w:p w14:paraId="4F392E12" w14:textId="77777777" w:rsidR="00CD7AFF" w:rsidRDefault="00CD7AFF" w:rsidP="00CD7AFF">
            <w:pPr>
              <w:jc w:val="center"/>
            </w:pPr>
          </w:p>
        </w:tc>
        <w:tc>
          <w:tcPr>
            <w:tcW w:w="656" w:type="dxa"/>
            <w:shd w:val="clear" w:color="auto" w:fill="auto"/>
          </w:tcPr>
          <w:p w14:paraId="11CEF901" w14:textId="489726B5" w:rsidR="00CD7AFF" w:rsidRDefault="004B2D11" w:rsidP="00CD7AFF">
            <w:pPr>
              <w:jc w:val="center"/>
            </w:pPr>
            <w:r>
              <w:t>9</w:t>
            </w:r>
          </w:p>
        </w:tc>
      </w:tr>
      <w:tr w:rsidR="00CD7AFF" w14:paraId="7A98F5CD" w14:textId="77777777" w:rsidTr="008C6CCA">
        <w:tc>
          <w:tcPr>
            <w:tcW w:w="890" w:type="dxa"/>
            <w:shd w:val="clear" w:color="auto" w:fill="EEECE1" w:themeFill="background2"/>
          </w:tcPr>
          <w:p w14:paraId="6869F402" w14:textId="5777C6B8" w:rsidR="00CD7AFF" w:rsidRDefault="00CD7AFF" w:rsidP="00CD7AFF">
            <w:r>
              <w:lastRenderedPageBreak/>
              <w:t>11</w:t>
            </w:r>
          </w:p>
        </w:tc>
        <w:tc>
          <w:tcPr>
            <w:tcW w:w="1239" w:type="dxa"/>
            <w:shd w:val="clear" w:color="auto" w:fill="EEECE1" w:themeFill="background2"/>
          </w:tcPr>
          <w:p w14:paraId="43C2D2BC" w14:textId="46786101" w:rsidR="00CD7AFF" w:rsidRDefault="00CD7AFF" w:rsidP="00CD7AFF">
            <w:r>
              <w:t>Oct 31</w:t>
            </w:r>
          </w:p>
          <w:p w14:paraId="241B4041" w14:textId="77777777" w:rsidR="00CD7AFF" w:rsidRDefault="00CD7AFF" w:rsidP="00CD7AFF"/>
        </w:tc>
        <w:tc>
          <w:tcPr>
            <w:tcW w:w="3069" w:type="dxa"/>
            <w:shd w:val="clear" w:color="auto" w:fill="EEECE1" w:themeFill="background2"/>
          </w:tcPr>
          <w:p w14:paraId="205DA38F" w14:textId="77777777" w:rsidR="004B2D11" w:rsidRDefault="004B2D11" w:rsidP="004B2D11">
            <w:r>
              <w:t>Cerebellar Anatomy and Physiology</w:t>
            </w:r>
          </w:p>
          <w:p w14:paraId="003D9E8A" w14:textId="77777777" w:rsidR="00CD7AFF" w:rsidRDefault="00CD7AFF" w:rsidP="00CD7AFF"/>
          <w:p w14:paraId="788C760B" w14:textId="77777777" w:rsidR="00CD7AFF" w:rsidRDefault="00CD7AFF" w:rsidP="00CD7AFF"/>
          <w:p w14:paraId="76428453" w14:textId="1BD96ECD" w:rsidR="00CD7AFF" w:rsidRDefault="00CD7AFF" w:rsidP="00CD7AFF"/>
        </w:tc>
        <w:tc>
          <w:tcPr>
            <w:tcW w:w="4157" w:type="dxa"/>
            <w:shd w:val="clear" w:color="auto" w:fill="EEECE1" w:themeFill="background2"/>
          </w:tcPr>
          <w:p w14:paraId="70DB6028" w14:textId="62A2A990" w:rsidR="00CD7AFF" w:rsidRDefault="00CD7AFF" w:rsidP="00CD7AFF">
            <w:r>
              <w:t xml:space="preserve">Killins - </w:t>
            </w:r>
            <w:r w:rsidRPr="00591DBE">
              <w:rPr>
                <w:b/>
                <w:bCs/>
              </w:rPr>
              <w:t>Class meets in the morning on this day</w:t>
            </w:r>
          </w:p>
          <w:p w14:paraId="332DE0BE" w14:textId="77777777" w:rsidR="004B2D11" w:rsidRDefault="004B2D11" w:rsidP="004B2D11">
            <w:r w:rsidRPr="009E6521">
              <w:t>Presentations: MS and ALS</w:t>
            </w:r>
            <w:r>
              <w:t xml:space="preserve"> Std V-A</w:t>
            </w:r>
          </w:p>
          <w:p w14:paraId="2B04D00D" w14:textId="77777777" w:rsidR="00CD7AFF" w:rsidRDefault="00CD7AFF" w:rsidP="00CD7AFF"/>
          <w:p w14:paraId="70E1133C" w14:textId="2197A0E3" w:rsidR="00CD7AFF" w:rsidRDefault="00CD7AFF" w:rsidP="00CD7AFF">
            <w:r>
              <w:t>Group 4 – Case Study Std IV-F</w:t>
            </w:r>
          </w:p>
          <w:p w14:paraId="3BA7B66A" w14:textId="77777777" w:rsidR="00CD7AFF" w:rsidRDefault="00CD7AFF" w:rsidP="00CD7AFF"/>
          <w:p w14:paraId="11300906" w14:textId="77777777" w:rsidR="00CD7AFF" w:rsidRDefault="00CD7AFF" w:rsidP="00CD7AFF">
            <w:r w:rsidRPr="00513AA2">
              <w:t>In-class lab over structures to be seen in Donor lab</w:t>
            </w:r>
            <w:r>
              <w:t xml:space="preserve"> -</w:t>
            </w:r>
            <w:r w:rsidRPr="00513AA2">
              <w:t xml:space="preserve"> </w:t>
            </w:r>
            <w:r>
              <w:t>Std IV-B and IV-C</w:t>
            </w:r>
          </w:p>
          <w:p w14:paraId="00B2D673" w14:textId="77777777" w:rsidR="00CD7AFF" w:rsidRDefault="00CD7AFF" w:rsidP="00CD7AFF"/>
          <w:p w14:paraId="2C70057F" w14:textId="67D9A78E" w:rsidR="00CD7AFF" w:rsidRDefault="00CD7AFF" w:rsidP="00CD7AFF">
            <w:r w:rsidRPr="00513AA2">
              <w:t>Neurological Screening Lab</w:t>
            </w:r>
            <w:r>
              <w:t xml:space="preserve"> - Std V-B</w:t>
            </w:r>
          </w:p>
          <w:p w14:paraId="217607C9" w14:textId="05ABE12F" w:rsidR="00CD7AFF" w:rsidRDefault="00CD7AFF" w:rsidP="00CD7AFF"/>
        </w:tc>
        <w:tc>
          <w:tcPr>
            <w:tcW w:w="1170" w:type="dxa"/>
            <w:shd w:val="clear" w:color="auto" w:fill="EEECE1" w:themeFill="background2"/>
          </w:tcPr>
          <w:p w14:paraId="7ED9AD13" w14:textId="77777777" w:rsidR="00CD7AFF" w:rsidRDefault="00CD7AFF" w:rsidP="00CD7AFF">
            <w:pPr>
              <w:jc w:val="center"/>
            </w:pPr>
          </w:p>
        </w:tc>
        <w:tc>
          <w:tcPr>
            <w:tcW w:w="656" w:type="dxa"/>
            <w:shd w:val="clear" w:color="auto" w:fill="EEECE1" w:themeFill="background2"/>
          </w:tcPr>
          <w:p w14:paraId="48157792" w14:textId="566B4EA0" w:rsidR="00CD7AFF" w:rsidRDefault="004B2D11" w:rsidP="00CD7AFF">
            <w:pPr>
              <w:jc w:val="center"/>
            </w:pPr>
            <w:r>
              <w:t>8</w:t>
            </w:r>
          </w:p>
        </w:tc>
      </w:tr>
      <w:tr w:rsidR="00CD7AFF" w14:paraId="2FB2A685" w14:textId="77777777" w:rsidTr="008C6CCA">
        <w:tc>
          <w:tcPr>
            <w:tcW w:w="890" w:type="dxa"/>
            <w:shd w:val="clear" w:color="auto" w:fill="auto"/>
          </w:tcPr>
          <w:p w14:paraId="591AAA8A" w14:textId="4427C456" w:rsidR="00CD7AFF" w:rsidRDefault="00CD7AFF" w:rsidP="00CD7AFF">
            <w:pPr>
              <w:jc w:val="center"/>
            </w:pPr>
            <w:r>
              <w:t>12</w:t>
            </w:r>
          </w:p>
        </w:tc>
        <w:tc>
          <w:tcPr>
            <w:tcW w:w="1239" w:type="dxa"/>
            <w:shd w:val="clear" w:color="auto" w:fill="auto"/>
          </w:tcPr>
          <w:p w14:paraId="6F0D4DB7" w14:textId="719B124A" w:rsidR="00CD7AFF" w:rsidRDefault="00CD7AFF" w:rsidP="00CD7AFF">
            <w:r>
              <w:t>Nov 7</w:t>
            </w:r>
          </w:p>
          <w:p w14:paraId="6C6B60A9" w14:textId="77777777" w:rsidR="00CD7AFF" w:rsidRDefault="00CD7AFF" w:rsidP="00CD7AFF"/>
        </w:tc>
        <w:tc>
          <w:tcPr>
            <w:tcW w:w="3069" w:type="dxa"/>
            <w:shd w:val="clear" w:color="auto" w:fill="auto"/>
          </w:tcPr>
          <w:p w14:paraId="6E6824E9" w14:textId="77777777" w:rsidR="00CD7AFF" w:rsidRDefault="00CD7AFF" w:rsidP="00CD7AFF">
            <w:r>
              <w:t>Cerebrovascular Supply</w:t>
            </w:r>
          </w:p>
          <w:p w14:paraId="2C5CDFAE" w14:textId="77777777" w:rsidR="00CD7AFF" w:rsidRDefault="00CD7AFF" w:rsidP="00CD7AFF"/>
          <w:p w14:paraId="2636D362" w14:textId="1A8B2851" w:rsidR="00CD7AFF" w:rsidRDefault="00CD7AFF" w:rsidP="00CD7AFF"/>
        </w:tc>
        <w:tc>
          <w:tcPr>
            <w:tcW w:w="4157" w:type="dxa"/>
            <w:shd w:val="clear" w:color="auto" w:fill="auto"/>
          </w:tcPr>
          <w:p w14:paraId="20581A8F" w14:textId="77777777" w:rsidR="00CD7AFF" w:rsidRDefault="00CD7AFF" w:rsidP="00CD7AFF">
            <w:r>
              <w:t>Killins &amp; Meeker</w:t>
            </w:r>
          </w:p>
          <w:p w14:paraId="6EFF9CFA" w14:textId="77777777" w:rsidR="00CD7AFF" w:rsidRDefault="00CD7AFF" w:rsidP="00CD7AFF"/>
          <w:p w14:paraId="2DEA6945" w14:textId="1B5AABE8" w:rsidR="00CD7AFF" w:rsidRDefault="00CD7AFF" w:rsidP="00CD7AFF">
            <w:r>
              <w:t>Group 5 – Case Study Std IV-F</w:t>
            </w:r>
          </w:p>
          <w:p w14:paraId="11391945" w14:textId="77777777" w:rsidR="00CD7AFF" w:rsidRDefault="00CD7AFF" w:rsidP="00CD7AFF"/>
          <w:p w14:paraId="563EF819" w14:textId="77777777" w:rsidR="00CD7AFF" w:rsidRPr="00513AA2" w:rsidRDefault="00CD7AFF" w:rsidP="00CD7AFF">
            <w:r>
              <w:t>Possible lab day (brain dissection)</w:t>
            </w:r>
          </w:p>
          <w:p w14:paraId="48C0B15F" w14:textId="77777777" w:rsidR="00CD7AFF" w:rsidRDefault="00CD7AFF" w:rsidP="00CD7AFF"/>
          <w:p w14:paraId="34EF2A85" w14:textId="23615EA2" w:rsidR="00CD7AFF" w:rsidRDefault="00CD7AFF" w:rsidP="00CD7AFF">
            <w:r>
              <w:t>Presentation: cerebral aneurysm Std V-A</w:t>
            </w:r>
          </w:p>
          <w:p w14:paraId="4DC945D1" w14:textId="77777777" w:rsidR="00CD7AFF" w:rsidRDefault="00CD7AFF" w:rsidP="00CD7AFF"/>
          <w:p w14:paraId="03BC6DD6" w14:textId="21707419" w:rsidR="00CD7AFF" w:rsidRDefault="00CD7AFF" w:rsidP="00CD7AFF">
            <w:pPr>
              <w:rPr>
                <w:b/>
                <w:bCs/>
              </w:rPr>
            </w:pPr>
            <w:r w:rsidRPr="00591DBE">
              <w:rPr>
                <w:b/>
                <w:bCs/>
              </w:rPr>
              <w:t xml:space="preserve">November 15     </w:t>
            </w:r>
            <w:r>
              <w:rPr>
                <w:b/>
                <w:bCs/>
              </w:rPr>
              <w:t>10:30 – 12:30</w:t>
            </w:r>
            <w:r w:rsidRPr="00591DBE">
              <w:rPr>
                <w:b/>
                <w:bCs/>
              </w:rPr>
              <w:t xml:space="preserve"> </w:t>
            </w:r>
            <w:r>
              <w:rPr>
                <w:b/>
                <w:bCs/>
              </w:rPr>
              <w:t>–</w:t>
            </w:r>
            <w:r w:rsidRPr="00591DBE">
              <w:rPr>
                <w:b/>
                <w:bCs/>
              </w:rPr>
              <w:t xml:space="preserve"> LAB</w:t>
            </w:r>
            <w:r>
              <w:rPr>
                <w:b/>
                <w:bCs/>
              </w:rPr>
              <w:t xml:space="preserve"> (tentative)</w:t>
            </w:r>
          </w:p>
          <w:p w14:paraId="5F360DC7" w14:textId="177C96FC" w:rsidR="00CD7AFF" w:rsidRPr="00A55563" w:rsidRDefault="00CD7AFF" w:rsidP="00CD7AFF">
            <w:r w:rsidRPr="00A55563">
              <w:t>Standards IV-B and IV-C</w:t>
            </w:r>
          </w:p>
        </w:tc>
        <w:tc>
          <w:tcPr>
            <w:tcW w:w="1170" w:type="dxa"/>
          </w:tcPr>
          <w:p w14:paraId="2A1ACE06" w14:textId="77777777" w:rsidR="00CD7AFF" w:rsidRDefault="00CD7AFF" w:rsidP="00CD7AFF">
            <w:pPr>
              <w:jc w:val="center"/>
            </w:pPr>
          </w:p>
        </w:tc>
        <w:tc>
          <w:tcPr>
            <w:tcW w:w="656" w:type="dxa"/>
            <w:shd w:val="clear" w:color="auto" w:fill="auto"/>
          </w:tcPr>
          <w:p w14:paraId="37BB838E" w14:textId="7FD1AE5B" w:rsidR="00CD7AFF" w:rsidRDefault="00CD7AFF" w:rsidP="00CD7AFF">
            <w:pPr>
              <w:jc w:val="center"/>
            </w:pPr>
            <w:r>
              <w:t>10</w:t>
            </w:r>
          </w:p>
        </w:tc>
      </w:tr>
      <w:tr w:rsidR="00CD7AFF" w14:paraId="1638B5F3" w14:textId="77777777" w:rsidTr="00537C56">
        <w:tc>
          <w:tcPr>
            <w:tcW w:w="11181" w:type="dxa"/>
            <w:gridSpan w:val="6"/>
            <w:shd w:val="clear" w:color="auto" w:fill="DBE5F1" w:themeFill="accent1" w:themeFillTint="33"/>
          </w:tcPr>
          <w:p w14:paraId="266BF23C" w14:textId="5F51AD3D" w:rsidR="00CD7AFF" w:rsidRDefault="00CD7AFF" w:rsidP="00CD7AFF">
            <w:pPr>
              <w:jc w:val="center"/>
            </w:pPr>
          </w:p>
        </w:tc>
      </w:tr>
      <w:tr w:rsidR="00CD7AFF" w14:paraId="62348C70" w14:textId="77777777" w:rsidTr="008C6CCA">
        <w:tc>
          <w:tcPr>
            <w:tcW w:w="890" w:type="dxa"/>
            <w:shd w:val="clear" w:color="auto" w:fill="EEECE1" w:themeFill="background2"/>
          </w:tcPr>
          <w:p w14:paraId="6E581D6A" w14:textId="57BC3134" w:rsidR="00CD7AFF" w:rsidRDefault="00CD7AFF" w:rsidP="00CD7AFF">
            <w:pPr>
              <w:jc w:val="center"/>
            </w:pPr>
            <w:r>
              <w:t>14</w:t>
            </w:r>
          </w:p>
        </w:tc>
        <w:tc>
          <w:tcPr>
            <w:tcW w:w="1239" w:type="dxa"/>
            <w:shd w:val="clear" w:color="auto" w:fill="EEECE1" w:themeFill="background2"/>
          </w:tcPr>
          <w:p w14:paraId="456D693D" w14:textId="7B35F9C5" w:rsidR="00CD7AFF" w:rsidRDefault="00CD7AFF" w:rsidP="00CD7AFF">
            <w:r>
              <w:t>Nov 14</w:t>
            </w:r>
          </w:p>
          <w:p w14:paraId="116B3223" w14:textId="77777777" w:rsidR="00CD7AFF" w:rsidRDefault="00CD7AFF" w:rsidP="00CD7AFF"/>
        </w:tc>
        <w:tc>
          <w:tcPr>
            <w:tcW w:w="3069" w:type="dxa"/>
            <w:shd w:val="clear" w:color="auto" w:fill="EEECE1" w:themeFill="background2"/>
          </w:tcPr>
          <w:p w14:paraId="586F2E8C" w14:textId="77777777" w:rsidR="00CD7AFF" w:rsidRDefault="00CD7AFF" w:rsidP="00CD7AFF">
            <w:r>
              <w:t>Neural Control of Speech and Swallowing</w:t>
            </w:r>
          </w:p>
          <w:p w14:paraId="3C5995CA" w14:textId="77777777" w:rsidR="00CD7AFF" w:rsidRDefault="00CD7AFF" w:rsidP="00CD7AFF"/>
          <w:p w14:paraId="53D4338F" w14:textId="77777777" w:rsidR="00CD7AFF" w:rsidRDefault="00CD7AFF" w:rsidP="00CD7AFF">
            <w:r>
              <w:t>This material will be tested on the comprehensive final exam</w:t>
            </w:r>
          </w:p>
        </w:tc>
        <w:tc>
          <w:tcPr>
            <w:tcW w:w="4157" w:type="dxa"/>
            <w:shd w:val="clear" w:color="auto" w:fill="EEECE1" w:themeFill="background2"/>
          </w:tcPr>
          <w:p w14:paraId="0ECAD23D" w14:textId="77777777" w:rsidR="00CD7AFF" w:rsidRDefault="00CD7AFF" w:rsidP="00CD7AFF">
            <w:r w:rsidRPr="003863D7">
              <w:t>Meeker</w:t>
            </w:r>
          </w:p>
          <w:p w14:paraId="15F0271C" w14:textId="77777777" w:rsidR="00CD7AFF" w:rsidRDefault="00CD7AFF" w:rsidP="00CD7AFF"/>
          <w:p w14:paraId="58A5C3B5" w14:textId="0081A586" w:rsidR="00CD7AFF" w:rsidRDefault="00CD7AFF" w:rsidP="00CD7AFF">
            <w:r>
              <w:t>Group 1 – Case Study (optional)</w:t>
            </w:r>
            <w:r w:rsidRPr="00C73A1E">
              <w:t xml:space="preserve"> </w:t>
            </w:r>
            <w:r>
              <w:t>Std IV-F</w:t>
            </w:r>
          </w:p>
        </w:tc>
        <w:tc>
          <w:tcPr>
            <w:tcW w:w="1170" w:type="dxa"/>
            <w:shd w:val="clear" w:color="auto" w:fill="EEECE1" w:themeFill="background2"/>
          </w:tcPr>
          <w:p w14:paraId="0A77D3D4" w14:textId="77777777" w:rsidR="00CD7AFF" w:rsidRDefault="00CD7AFF" w:rsidP="00CD7AFF">
            <w:pPr>
              <w:jc w:val="center"/>
            </w:pPr>
          </w:p>
        </w:tc>
        <w:tc>
          <w:tcPr>
            <w:tcW w:w="656" w:type="dxa"/>
            <w:shd w:val="clear" w:color="auto" w:fill="EEECE1" w:themeFill="background2"/>
          </w:tcPr>
          <w:p w14:paraId="6A51E113" w14:textId="59040670" w:rsidR="00CD7AFF" w:rsidRDefault="00CD7AFF" w:rsidP="00CD7AFF">
            <w:pPr>
              <w:jc w:val="center"/>
            </w:pPr>
            <w:r>
              <w:t>11</w:t>
            </w:r>
          </w:p>
        </w:tc>
      </w:tr>
      <w:tr w:rsidR="00CD7AFF" w14:paraId="3793158A" w14:textId="77777777" w:rsidTr="00F84ED3">
        <w:tc>
          <w:tcPr>
            <w:tcW w:w="11181" w:type="dxa"/>
            <w:gridSpan w:val="6"/>
            <w:shd w:val="clear" w:color="auto" w:fill="DBE5F1" w:themeFill="accent1" w:themeFillTint="33"/>
          </w:tcPr>
          <w:p w14:paraId="53B0875F" w14:textId="77777777" w:rsidR="00CD7AFF" w:rsidRDefault="00CD7AFF" w:rsidP="00CD7AFF">
            <w:pPr>
              <w:jc w:val="center"/>
            </w:pPr>
          </w:p>
          <w:p w14:paraId="2E8F6FB9" w14:textId="77777777" w:rsidR="00CD7AFF" w:rsidRDefault="00CD7AFF" w:rsidP="00CD7AFF">
            <w:pPr>
              <w:jc w:val="center"/>
            </w:pPr>
            <w:r>
              <w:t xml:space="preserve">Tentative – November 21 </w:t>
            </w:r>
            <w:proofErr w:type="gramStart"/>
            <w:r>
              <w:t>-  Exam</w:t>
            </w:r>
            <w:proofErr w:type="gramEnd"/>
            <w:r>
              <w:t xml:space="preserve"> #3 Chapters 8-10 – Standards IV-B, IV-C, IV-D</w:t>
            </w:r>
          </w:p>
          <w:p w14:paraId="3A88D63B" w14:textId="77777777" w:rsidR="00CD7AFF" w:rsidRDefault="00CD7AFF" w:rsidP="00CD7AFF">
            <w:pPr>
              <w:jc w:val="center"/>
            </w:pPr>
          </w:p>
          <w:p w14:paraId="55624F8F" w14:textId="36461B0F" w:rsidR="00CD7AFF" w:rsidRPr="00F84ED3" w:rsidRDefault="00CD7AFF" w:rsidP="00CD7AFF">
            <w:pPr>
              <w:jc w:val="center"/>
            </w:pPr>
            <w:r>
              <w:t>Thanksgiving Break</w:t>
            </w:r>
          </w:p>
        </w:tc>
      </w:tr>
      <w:tr w:rsidR="00CD7AFF" w14:paraId="6C5CDF3B" w14:textId="77777777" w:rsidTr="008C6CCA">
        <w:tc>
          <w:tcPr>
            <w:tcW w:w="890" w:type="dxa"/>
            <w:shd w:val="clear" w:color="auto" w:fill="auto"/>
          </w:tcPr>
          <w:p w14:paraId="777B3123" w14:textId="77777777" w:rsidR="00CD7AFF" w:rsidRDefault="00CD7AFF" w:rsidP="00CD7AFF">
            <w:pPr>
              <w:jc w:val="center"/>
            </w:pPr>
            <w:r>
              <w:t>15</w:t>
            </w:r>
          </w:p>
        </w:tc>
        <w:tc>
          <w:tcPr>
            <w:tcW w:w="1239" w:type="dxa"/>
            <w:shd w:val="clear" w:color="auto" w:fill="auto"/>
          </w:tcPr>
          <w:p w14:paraId="4C190912" w14:textId="264B2C6B" w:rsidR="00CD7AFF" w:rsidRDefault="00CD7AFF" w:rsidP="00CD7AFF">
            <w:r>
              <w:t>Dec 5</w:t>
            </w:r>
          </w:p>
          <w:p w14:paraId="777DCD07" w14:textId="3D958BB4" w:rsidR="00CD7AFF" w:rsidRDefault="00CD7AFF" w:rsidP="00CD7AFF">
            <w:r>
              <w:t>and possible additional date TBA</w:t>
            </w:r>
          </w:p>
        </w:tc>
        <w:tc>
          <w:tcPr>
            <w:tcW w:w="3069" w:type="dxa"/>
            <w:shd w:val="clear" w:color="auto" w:fill="auto"/>
          </w:tcPr>
          <w:p w14:paraId="302F8F6A" w14:textId="6778D673" w:rsidR="00CD7AFF" w:rsidRDefault="00CD7AFF" w:rsidP="00CD7AFF">
            <w:r>
              <w:t>Lab Days</w:t>
            </w:r>
          </w:p>
          <w:p w14:paraId="21C237AE" w14:textId="77777777" w:rsidR="00CD7AFF" w:rsidRDefault="00CD7AFF" w:rsidP="00CD7AFF"/>
          <w:p w14:paraId="2B9D9161" w14:textId="2466EB1C" w:rsidR="00CD7AFF" w:rsidRDefault="00CD7AFF" w:rsidP="00CD7AFF">
            <w:r>
              <w:t>See above - lab day November 15 (with PA students)</w:t>
            </w:r>
          </w:p>
        </w:tc>
        <w:tc>
          <w:tcPr>
            <w:tcW w:w="4157" w:type="dxa"/>
            <w:shd w:val="clear" w:color="auto" w:fill="auto"/>
          </w:tcPr>
          <w:p w14:paraId="56DEEEBC" w14:textId="232250E4" w:rsidR="00CD7AFF" w:rsidRDefault="00CD7AFF" w:rsidP="00CD7AFF">
            <w:r>
              <w:t>Killins &amp; Meeker</w:t>
            </w:r>
          </w:p>
        </w:tc>
        <w:tc>
          <w:tcPr>
            <w:tcW w:w="1170" w:type="dxa"/>
          </w:tcPr>
          <w:p w14:paraId="3065F146" w14:textId="77777777" w:rsidR="00CD7AFF" w:rsidRDefault="00CD7AFF" w:rsidP="00CD7AFF">
            <w:pPr>
              <w:jc w:val="center"/>
            </w:pPr>
          </w:p>
        </w:tc>
        <w:tc>
          <w:tcPr>
            <w:tcW w:w="656" w:type="dxa"/>
            <w:shd w:val="clear" w:color="auto" w:fill="auto"/>
          </w:tcPr>
          <w:p w14:paraId="41797A7D" w14:textId="3206227D" w:rsidR="00CD7AFF" w:rsidRDefault="00CD7AFF" w:rsidP="00CD7AFF">
            <w:pPr>
              <w:jc w:val="center"/>
            </w:pPr>
          </w:p>
        </w:tc>
      </w:tr>
      <w:tr w:rsidR="00CD7AFF" w14:paraId="4B2A27B9" w14:textId="77777777" w:rsidTr="008C6CCA">
        <w:tc>
          <w:tcPr>
            <w:tcW w:w="890" w:type="dxa"/>
            <w:shd w:val="clear" w:color="auto" w:fill="auto"/>
          </w:tcPr>
          <w:p w14:paraId="6E4DBA3C" w14:textId="77777777" w:rsidR="00CD7AFF" w:rsidRDefault="00CD7AFF" w:rsidP="00CD7AFF">
            <w:pPr>
              <w:jc w:val="center"/>
            </w:pPr>
          </w:p>
        </w:tc>
        <w:tc>
          <w:tcPr>
            <w:tcW w:w="1239" w:type="dxa"/>
            <w:shd w:val="clear" w:color="auto" w:fill="auto"/>
          </w:tcPr>
          <w:p w14:paraId="36EE91B9" w14:textId="2140EE79" w:rsidR="00CD7AFF" w:rsidRDefault="00CD7AFF" w:rsidP="00CD7AFF">
            <w:r>
              <w:t>Dec 8</w:t>
            </w:r>
          </w:p>
        </w:tc>
        <w:tc>
          <w:tcPr>
            <w:tcW w:w="3069" w:type="dxa"/>
            <w:shd w:val="clear" w:color="auto" w:fill="auto"/>
          </w:tcPr>
          <w:p w14:paraId="79593EB2" w14:textId="587C8D2A" w:rsidR="00CD7AFF" w:rsidRDefault="00CD7AFF" w:rsidP="00CD7AFF">
            <w:r>
              <w:t>Traditional (written) final exam</w:t>
            </w:r>
          </w:p>
        </w:tc>
        <w:tc>
          <w:tcPr>
            <w:tcW w:w="4157" w:type="dxa"/>
            <w:shd w:val="clear" w:color="auto" w:fill="auto"/>
          </w:tcPr>
          <w:p w14:paraId="08ACDA01" w14:textId="77777777" w:rsidR="00CD7AFF" w:rsidRDefault="00CD7AFF" w:rsidP="00CD7AFF">
            <w:r>
              <w:t>Classroom 215 – 1-3pm</w:t>
            </w:r>
          </w:p>
          <w:p w14:paraId="6FC7205B" w14:textId="6A341DAB" w:rsidR="00CD7AFF" w:rsidRDefault="00CD7AFF" w:rsidP="00CD7AFF">
            <w:r>
              <w:t>Standards IV-B, IV-C, IV-D</w:t>
            </w:r>
          </w:p>
        </w:tc>
        <w:tc>
          <w:tcPr>
            <w:tcW w:w="1170" w:type="dxa"/>
          </w:tcPr>
          <w:p w14:paraId="45314044" w14:textId="77777777" w:rsidR="00CD7AFF" w:rsidRDefault="00CD7AFF" w:rsidP="00CD7AFF">
            <w:pPr>
              <w:jc w:val="center"/>
            </w:pPr>
          </w:p>
        </w:tc>
        <w:tc>
          <w:tcPr>
            <w:tcW w:w="656" w:type="dxa"/>
            <w:shd w:val="clear" w:color="auto" w:fill="auto"/>
          </w:tcPr>
          <w:p w14:paraId="0D7B3843" w14:textId="77777777" w:rsidR="00CD7AFF" w:rsidRDefault="00CD7AFF" w:rsidP="00CD7AFF">
            <w:pPr>
              <w:jc w:val="center"/>
            </w:pPr>
          </w:p>
        </w:tc>
      </w:tr>
    </w:tbl>
    <w:p w14:paraId="41ECC1C3" w14:textId="70C326A1" w:rsidR="00846BF3" w:rsidRPr="003D4E29" w:rsidRDefault="00846BF3" w:rsidP="00846BF3">
      <w:pPr>
        <w:rPr>
          <w:rFonts w:asciiTheme="minorHAnsi" w:hAnsiTheme="minorHAnsi"/>
        </w:rPr>
      </w:pPr>
    </w:p>
    <w:p w14:paraId="09ADDDFC" w14:textId="10AABE7E" w:rsidR="003D4E29" w:rsidRPr="004174DE" w:rsidRDefault="003D4E29" w:rsidP="00846BF3">
      <w:pPr>
        <w:rPr>
          <w:rFonts w:asciiTheme="minorHAnsi" w:hAnsiTheme="minorHAnsi"/>
          <w:b/>
          <w:bCs/>
        </w:rPr>
      </w:pPr>
      <w:r w:rsidRPr="004174DE">
        <w:rPr>
          <w:rFonts w:asciiTheme="minorHAnsi" w:hAnsiTheme="minorHAnsi"/>
          <w:b/>
          <w:bCs/>
        </w:rPr>
        <w:t>We will have a traditional final exam and a practical exam during finals week</w:t>
      </w:r>
    </w:p>
    <w:p w14:paraId="32D21BE6" w14:textId="77777777" w:rsidR="00794B01" w:rsidRDefault="00794B01"/>
    <w:sectPr w:rsidR="00794B01" w:rsidSect="004F7672">
      <w:type w:val="continuous"/>
      <w:pgSz w:w="12240" w:h="15840"/>
      <w:pgMar w:top="720" w:right="720" w:bottom="720" w:left="720" w:header="0" w:footer="720" w:gutter="0"/>
      <w:pgNumType w:start="1"/>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7049" w14:textId="77777777" w:rsidR="00023D67" w:rsidRDefault="00023D67">
      <w:pPr>
        <w:spacing w:line="240" w:lineRule="auto"/>
      </w:pPr>
      <w:r>
        <w:separator/>
      </w:r>
    </w:p>
  </w:endnote>
  <w:endnote w:type="continuationSeparator" w:id="0">
    <w:p w14:paraId="6C0073FC" w14:textId="77777777" w:rsidR="00023D67" w:rsidRDefault="00023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Nunito">
    <w:panose1 w:val="00000000000000000000"/>
    <w:charset w:val="4D"/>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9AD0" w14:textId="77777777" w:rsidR="00B5494D" w:rsidRDefault="00B5494D">
    <w:pPr>
      <w:jc w:val="right"/>
    </w:pPr>
    <w:r>
      <w:fldChar w:fldCharType="begin"/>
    </w:r>
    <w:r>
      <w:instrText>PAGE</w:instrText>
    </w:r>
    <w:r>
      <w:fldChar w:fldCharType="separate"/>
    </w:r>
    <w:r>
      <w:rPr>
        <w:noProof/>
      </w:rPr>
      <w:t>2</w:t>
    </w:r>
    <w:r>
      <w:fldChar w:fldCharType="end"/>
    </w:r>
  </w:p>
  <w:p w14:paraId="6C7903B0" w14:textId="5E0D2734" w:rsidR="00B5494D" w:rsidRDefault="00B5494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Last revised: 0</w:t>
    </w:r>
    <w:r w:rsidR="00B51FDB">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B51FDB">
      <w:rPr>
        <w:rFonts w:ascii="Times New Roman" w:eastAsia="Times New Roman" w:hAnsi="Times New Roman" w:cs="Times New Roman"/>
        <w:sz w:val="24"/>
        <w:szCs w:val="24"/>
      </w:rPr>
      <w:t>17</w:t>
    </w:r>
    <w:r>
      <w:rPr>
        <w:rFonts w:ascii="Times New Roman" w:eastAsia="Times New Roman" w:hAnsi="Times New Roman" w:cs="Times New Roman"/>
        <w:sz w:val="24"/>
        <w:szCs w:val="24"/>
      </w:rPr>
      <w:t>/202</w:t>
    </w:r>
    <w:r w:rsidR="00B51FDB">
      <w:rPr>
        <w:rFonts w:ascii="Times New Roman" w:eastAsia="Times New Roman" w:hAnsi="Times New Roman" w:cs="Times New Roman"/>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6C6C" w14:textId="77777777" w:rsidR="00023D67" w:rsidRDefault="00023D67">
      <w:pPr>
        <w:spacing w:line="240" w:lineRule="auto"/>
      </w:pPr>
      <w:r>
        <w:separator/>
      </w:r>
    </w:p>
  </w:footnote>
  <w:footnote w:type="continuationSeparator" w:id="0">
    <w:p w14:paraId="70CAB981" w14:textId="77777777" w:rsidR="00023D67" w:rsidRDefault="00023D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839"/>
    <w:multiLevelType w:val="hybridMultilevel"/>
    <w:tmpl w:val="4710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82950"/>
    <w:multiLevelType w:val="multilevel"/>
    <w:tmpl w:val="5452673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C07CF7"/>
    <w:multiLevelType w:val="multilevel"/>
    <w:tmpl w:val="BB983D6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178D2EBA"/>
    <w:multiLevelType w:val="multilevel"/>
    <w:tmpl w:val="B0D4208E"/>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ED86D2C"/>
    <w:multiLevelType w:val="multilevel"/>
    <w:tmpl w:val="20804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0B0E9C"/>
    <w:multiLevelType w:val="multilevel"/>
    <w:tmpl w:val="2E70F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1A3311"/>
    <w:multiLevelType w:val="multilevel"/>
    <w:tmpl w:val="AB708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F14516"/>
    <w:multiLevelType w:val="multilevel"/>
    <w:tmpl w:val="29F645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DC0FB8"/>
    <w:multiLevelType w:val="multilevel"/>
    <w:tmpl w:val="80B06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8B2DF3"/>
    <w:multiLevelType w:val="hybridMultilevel"/>
    <w:tmpl w:val="2204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016EDB"/>
    <w:multiLevelType w:val="multilevel"/>
    <w:tmpl w:val="31306068"/>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9177DC"/>
    <w:multiLevelType w:val="hybridMultilevel"/>
    <w:tmpl w:val="0CCAF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DF4B34"/>
    <w:multiLevelType w:val="multilevel"/>
    <w:tmpl w:val="A13E4032"/>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5B3E2D25"/>
    <w:multiLevelType w:val="hybridMultilevel"/>
    <w:tmpl w:val="32929924"/>
    <w:lvl w:ilvl="0" w:tplc="06C644A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2C20CD"/>
    <w:multiLevelType w:val="multilevel"/>
    <w:tmpl w:val="0BBED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DB617B"/>
    <w:multiLevelType w:val="hybridMultilevel"/>
    <w:tmpl w:val="F450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656DF"/>
    <w:multiLevelType w:val="multilevel"/>
    <w:tmpl w:val="BD6C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F10A6A"/>
    <w:multiLevelType w:val="multilevel"/>
    <w:tmpl w:val="7174D1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43147C"/>
    <w:multiLevelType w:val="multilevel"/>
    <w:tmpl w:val="5A2A63C8"/>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2DC4103"/>
    <w:multiLevelType w:val="multilevel"/>
    <w:tmpl w:val="BC22F56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5411102"/>
    <w:multiLevelType w:val="multilevel"/>
    <w:tmpl w:val="70889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D64C5B"/>
    <w:multiLevelType w:val="hybridMultilevel"/>
    <w:tmpl w:val="B3B24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672498"/>
    <w:multiLevelType w:val="multilevel"/>
    <w:tmpl w:val="3404D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AA44782"/>
    <w:multiLevelType w:val="hybridMultilevel"/>
    <w:tmpl w:val="F870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1645586">
    <w:abstractNumId w:val="17"/>
  </w:num>
  <w:num w:numId="2" w16cid:durableId="2092195698">
    <w:abstractNumId w:val="2"/>
  </w:num>
  <w:num w:numId="3" w16cid:durableId="608392416">
    <w:abstractNumId w:val="8"/>
  </w:num>
  <w:num w:numId="4" w16cid:durableId="961499282">
    <w:abstractNumId w:val="3"/>
  </w:num>
  <w:num w:numId="5" w16cid:durableId="83960271">
    <w:abstractNumId w:val="7"/>
  </w:num>
  <w:num w:numId="6" w16cid:durableId="1062871823">
    <w:abstractNumId w:val="14"/>
  </w:num>
  <w:num w:numId="7" w16cid:durableId="464658537">
    <w:abstractNumId w:val="22"/>
  </w:num>
  <w:num w:numId="8" w16cid:durableId="2044934985">
    <w:abstractNumId w:val="6"/>
  </w:num>
  <w:num w:numId="9" w16cid:durableId="1633092842">
    <w:abstractNumId w:val="4"/>
  </w:num>
  <w:num w:numId="10" w16cid:durableId="1189024420">
    <w:abstractNumId w:val="20"/>
  </w:num>
  <w:num w:numId="11" w16cid:durableId="475996003">
    <w:abstractNumId w:val="10"/>
  </w:num>
  <w:num w:numId="12" w16cid:durableId="1408460680">
    <w:abstractNumId w:val="1"/>
  </w:num>
  <w:num w:numId="13" w16cid:durableId="786312496">
    <w:abstractNumId w:val="5"/>
  </w:num>
  <w:num w:numId="14" w16cid:durableId="1495367482">
    <w:abstractNumId w:val="19"/>
  </w:num>
  <w:num w:numId="15" w16cid:durableId="404105193">
    <w:abstractNumId w:val="12"/>
  </w:num>
  <w:num w:numId="16" w16cid:durableId="1174609274">
    <w:abstractNumId w:val="9"/>
  </w:num>
  <w:num w:numId="17" w16cid:durableId="1719552954">
    <w:abstractNumId w:val="13"/>
  </w:num>
  <w:num w:numId="18" w16cid:durableId="151798211">
    <w:abstractNumId w:val="18"/>
  </w:num>
  <w:num w:numId="19" w16cid:durableId="651837109">
    <w:abstractNumId w:val="0"/>
  </w:num>
  <w:num w:numId="20" w16cid:durableId="1646547081">
    <w:abstractNumId w:val="11"/>
  </w:num>
  <w:num w:numId="21" w16cid:durableId="1408960845">
    <w:abstractNumId w:val="23"/>
  </w:num>
  <w:num w:numId="22" w16cid:durableId="758020496">
    <w:abstractNumId w:val="15"/>
  </w:num>
  <w:num w:numId="23" w16cid:durableId="949824953">
    <w:abstractNumId w:val="21"/>
  </w:num>
  <w:num w:numId="24" w16cid:durableId="18881083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01"/>
    <w:rsid w:val="00004C29"/>
    <w:rsid w:val="00021792"/>
    <w:rsid w:val="00023D67"/>
    <w:rsid w:val="000443BF"/>
    <w:rsid w:val="00086767"/>
    <w:rsid w:val="00092370"/>
    <w:rsid w:val="000E211F"/>
    <w:rsid w:val="001121D8"/>
    <w:rsid w:val="00112B55"/>
    <w:rsid w:val="00135265"/>
    <w:rsid w:val="00147536"/>
    <w:rsid w:val="00183738"/>
    <w:rsid w:val="001A2610"/>
    <w:rsid w:val="001A4F8B"/>
    <w:rsid w:val="001D66B1"/>
    <w:rsid w:val="001F424D"/>
    <w:rsid w:val="001F67B7"/>
    <w:rsid w:val="002000CF"/>
    <w:rsid w:val="0022247D"/>
    <w:rsid w:val="00241F6C"/>
    <w:rsid w:val="002477BE"/>
    <w:rsid w:val="00250875"/>
    <w:rsid w:val="002537B7"/>
    <w:rsid w:val="002642F6"/>
    <w:rsid w:val="002649C0"/>
    <w:rsid w:val="0027712F"/>
    <w:rsid w:val="002C0E63"/>
    <w:rsid w:val="002C179C"/>
    <w:rsid w:val="002F0B3B"/>
    <w:rsid w:val="0030040F"/>
    <w:rsid w:val="003048A8"/>
    <w:rsid w:val="00307EDD"/>
    <w:rsid w:val="0032289C"/>
    <w:rsid w:val="00337D8C"/>
    <w:rsid w:val="00346AD5"/>
    <w:rsid w:val="00352ECC"/>
    <w:rsid w:val="00355038"/>
    <w:rsid w:val="00366BEA"/>
    <w:rsid w:val="00383660"/>
    <w:rsid w:val="00383F05"/>
    <w:rsid w:val="003D0161"/>
    <w:rsid w:val="003D4E29"/>
    <w:rsid w:val="00400B38"/>
    <w:rsid w:val="004059DC"/>
    <w:rsid w:val="004174DE"/>
    <w:rsid w:val="00423A90"/>
    <w:rsid w:val="00432767"/>
    <w:rsid w:val="00477570"/>
    <w:rsid w:val="004A232B"/>
    <w:rsid w:val="004B2D11"/>
    <w:rsid w:val="004C4D1C"/>
    <w:rsid w:val="004F7672"/>
    <w:rsid w:val="0051031D"/>
    <w:rsid w:val="00513AA2"/>
    <w:rsid w:val="00521885"/>
    <w:rsid w:val="00527562"/>
    <w:rsid w:val="005351BA"/>
    <w:rsid w:val="00542C05"/>
    <w:rsid w:val="00544ED1"/>
    <w:rsid w:val="00547A5E"/>
    <w:rsid w:val="00550DB4"/>
    <w:rsid w:val="005546E7"/>
    <w:rsid w:val="005562D8"/>
    <w:rsid w:val="00571098"/>
    <w:rsid w:val="00571139"/>
    <w:rsid w:val="00591DBE"/>
    <w:rsid w:val="005A2CB6"/>
    <w:rsid w:val="005B3445"/>
    <w:rsid w:val="005B49B7"/>
    <w:rsid w:val="005D0BDA"/>
    <w:rsid w:val="005D212A"/>
    <w:rsid w:val="005E1D48"/>
    <w:rsid w:val="00601604"/>
    <w:rsid w:val="0061589F"/>
    <w:rsid w:val="00637EF6"/>
    <w:rsid w:val="00660B1E"/>
    <w:rsid w:val="006673D8"/>
    <w:rsid w:val="00672610"/>
    <w:rsid w:val="006739FA"/>
    <w:rsid w:val="00681B42"/>
    <w:rsid w:val="00695949"/>
    <w:rsid w:val="006A5E7D"/>
    <w:rsid w:val="006E3CB0"/>
    <w:rsid w:val="006E4822"/>
    <w:rsid w:val="006F116D"/>
    <w:rsid w:val="006F335A"/>
    <w:rsid w:val="0073339B"/>
    <w:rsid w:val="0073372A"/>
    <w:rsid w:val="00742DCE"/>
    <w:rsid w:val="007544F0"/>
    <w:rsid w:val="00773E0A"/>
    <w:rsid w:val="0078433C"/>
    <w:rsid w:val="00792D06"/>
    <w:rsid w:val="00794B01"/>
    <w:rsid w:val="007A2D7D"/>
    <w:rsid w:val="007C2E1F"/>
    <w:rsid w:val="007D4AD9"/>
    <w:rsid w:val="007E4029"/>
    <w:rsid w:val="00815C85"/>
    <w:rsid w:val="00827975"/>
    <w:rsid w:val="00834751"/>
    <w:rsid w:val="00837313"/>
    <w:rsid w:val="00846BF3"/>
    <w:rsid w:val="008515B4"/>
    <w:rsid w:val="00862EDD"/>
    <w:rsid w:val="00867D00"/>
    <w:rsid w:val="00885207"/>
    <w:rsid w:val="00893549"/>
    <w:rsid w:val="00893C67"/>
    <w:rsid w:val="00894E09"/>
    <w:rsid w:val="008A198D"/>
    <w:rsid w:val="008C1031"/>
    <w:rsid w:val="008C6CCA"/>
    <w:rsid w:val="008D0A74"/>
    <w:rsid w:val="008D6D06"/>
    <w:rsid w:val="008E4837"/>
    <w:rsid w:val="008E5075"/>
    <w:rsid w:val="008E79A7"/>
    <w:rsid w:val="00907AA4"/>
    <w:rsid w:val="009277A0"/>
    <w:rsid w:val="00937420"/>
    <w:rsid w:val="00951BCE"/>
    <w:rsid w:val="00972383"/>
    <w:rsid w:val="009779C8"/>
    <w:rsid w:val="00997008"/>
    <w:rsid w:val="009A4F44"/>
    <w:rsid w:val="009C17B2"/>
    <w:rsid w:val="009C4955"/>
    <w:rsid w:val="009D7798"/>
    <w:rsid w:val="009E2E08"/>
    <w:rsid w:val="009F150A"/>
    <w:rsid w:val="00A04007"/>
    <w:rsid w:val="00A05F9A"/>
    <w:rsid w:val="00A15DAD"/>
    <w:rsid w:val="00A24892"/>
    <w:rsid w:val="00A36CEE"/>
    <w:rsid w:val="00A55563"/>
    <w:rsid w:val="00A85DB4"/>
    <w:rsid w:val="00A93FCD"/>
    <w:rsid w:val="00AA00CF"/>
    <w:rsid w:val="00AB30EC"/>
    <w:rsid w:val="00AC1F76"/>
    <w:rsid w:val="00AC65C2"/>
    <w:rsid w:val="00AD4756"/>
    <w:rsid w:val="00AF155E"/>
    <w:rsid w:val="00B03197"/>
    <w:rsid w:val="00B17AA4"/>
    <w:rsid w:val="00B2042E"/>
    <w:rsid w:val="00B31EA6"/>
    <w:rsid w:val="00B51FDB"/>
    <w:rsid w:val="00B5494D"/>
    <w:rsid w:val="00B8177E"/>
    <w:rsid w:val="00BC3C42"/>
    <w:rsid w:val="00BC6AFF"/>
    <w:rsid w:val="00BE569B"/>
    <w:rsid w:val="00C20B7A"/>
    <w:rsid w:val="00C27C5E"/>
    <w:rsid w:val="00C33210"/>
    <w:rsid w:val="00C44791"/>
    <w:rsid w:val="00C6236D"/>
    <w:rsid w:val="00C97860"/>
    <w:rsid w:val="00CB4522"/>
    <w:rsid w:val="00CB64F2"/>
    <w:rsid w:val="00CC4CE2"/>
    <w:rsid w:val="00CD3326"/>
    <w:rsid w:val="00CD7AFF"/>
    <w:rsid w:val="00D03D15"/>
    <w:rsid w:val="00D05AAC"/>
    <w:rsid w:val="00D16235"/>
    <w:rsid w:val="00D16B35"/>
    <w:rsid w:val="00D310B9"/>
    <w:rsid w:val="00D35CEF"/>
    <w:rsid w:val="00D45BA2"/>
    <w:rsid w:val="00D808A5"/>
    <w:rsid w:val="00DB31D8"/>
    <w:rsid w:val="00DD3D64"/>
    <w:rsid w:val="00E13B88"/>
    <w:rsid w:val="00E41027"/>
    <w:rsid w:val="00E438C3"/>
    <w:rsid w:val="00E515C7"/>
    <w:rsid w:val="00E61A21"/>
    <w:rsid w:val="00E732D0"/>
    <w:rsid w:val="00E85D25"/>
    <w:rsid w:val="00E97865"/>
    <w:rsid w:val="00EF186D"/>
    <w:rsid w:val="00F07D26"/>
    <w:rsid w:val="00F1485E"/>
    <w:rsid w:val="00F16E43"/>
    <w:rsid w:val="00F641FE"/>
    <w:rsid w:val="00F7420A"/>
    <w:rsid w:val="00F84ED3"/>
    <w:rsid w:val="00FF1BE1"/>
    <w:rsid w:val="00FF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4D44"/>
  <w15:docId w15:val="{FD4028EE-7861-2D4B-992B-C621D634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C43087"/>
    <w:pPr>
      <w:keepNext/>
      <w:keepLines/>
      <w:spacing w:before="360" w:after="120"/>
      <w:jc w:val="center"/>
      <w:outlineLvl w:val="1"/>
    </w:pPr>
    <w:rPr>
      <w:rFonts w:ascii="Times New Roman" w:hAnsi="Times New Roman"/>
      <w:b/>
      <w:sz w:val="28"/>
      <w:szCs w:val="32"/>
    </w:rPr>
  </w:style>
  <w:style w:type="paragraph" w:styleId="Heading3">
    <w:name w:val="heading 3"/>
    <w:basedOn w:val="Normal"/>
    <w:next w:val="Normal"/>
    <w:uiPriority w:val="9"/>
    <w:unhideWhenUsed/>
    <w:qFormat/>
    <w:rsid w:val="00C43087"/>
    <w:pPr>
      <w:keepNext/>
      <w:keepLines/>
      <w:spacing w:before="320" w:after="80"/>
      <w:outlineLvl w:val="2"/>
    </w:pPr>
    <w:rPr>
      <w:rFonts w:ascii="Times New Roman" w:hAnsi="Times New Roman"/>
      <w:sz w:val="28"/>
      <w:szCs w:val="28"/>
    </w:rPr>
  </w:style>
  <w:style w:type="paragraph" w:styleId="Heading4">
    <w:name w:val="heading 4"/>
    <w:basedOn w:val="Normal"/>
    <w:next w:val="Normal"/>
    <w:uiPriority w:val="9"/>
    <w:unhideWhenUsed/>
    <w:qFormat/>
    <w:rsid w:val="005A3C1E"/>
    <w:pPr>
      <w:keepNext/>
      <w:keepLines/>
      <w:spacing w:before="280" w:after="80"/>
      <w:outlineLvl w:val="3"/>
    </w:pPr>
    <w:rPr>
      <w:rFonts w:ascii="Times New Roman" w:hAnsi="Times New Roman"/>
      <w:b/>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165EC"/>
    <w:rPr>
      <w:color w:val="0000FF" w:themeColor="hyperlink"/>
      <w:u w:val="single"/>
    </w:rPr>
  </w:style>
  <w:style w:type="character" w:styleId="FollowedHyperlink">
    <w:name w:val="FollowedHyperlink"/>
    <w:basedOn w:val="DefaultParagraphFont"/>
    <w:uiPriority w:val="99"/>
    <w:semiHidden/>
    <w:unhideWhenUsed/>
    <w:rsid w:val="00C165EC"/>
    <w:rPr>
      <w:color w:val="800080" w:themeColor="followedHyperlink"/>
      <w:u w:val="single"/>
    </w:rPr>
  </w:style>
  <w:style w:type="paragraph" w:styleId="NormalWeb">
    <w:name w:val="Normal (Web)"/>
    <w:basedOn w:val="Normal"/>
    <w:uiPriority w:val="99"/>
    <w:unhideWhenUsed/>
    <w:rsid w:val="00D319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319FF"/>
    <w:pPr>
      <w:ind w:left="720"/>
      <w:contextualSpacing/>
    </w:pPr>
  </w:style>
  <w:style w:type="paragraph" w:styleId="Header">
    <w:name w:val="header"/>
    <w:basedOn w:val="Normal"/>
    <w:link w:val="HeaderChar"/>
    <w:uiPriority w:val="99"/>
    <w:unhideWhenUsed/>
    <w:rsid w:val="00884044"/>
    <w:pPr>
      <w:tabs>
        <w:tab w:val="center" w:pos="4680"/>
        <w:tab w:val="right" w:pos="9360"/>
      </w:tabs>
      <w:spacing w:line="240" w:lineRule="auto"/>
    </w:pPr>
  </w:style>
  <w:style w:type="character" w:customStyle="1" w:styleId="HeaderChar">
    <w:name w:val="Header Char"/>
    <w:basedOn w:val="DefaultParagraphFont"/>
    <w:link w:val="Header"/>
    <w:uiPriority w:val="99"/>
    <w:rsid w:val="00884044"/>
  </w:style>
  <w:style w:type="paragraph" w:styleId="Footer">
    <w:name w:val="footer"/>
    <w:basedOn w:val="Normal"/>
    <w:link w:val="FooterChar"/>
    <w:uiPriority w:val="99"/>
    <w:unhideWhenUsed/>
    <w:rsid w:val="00884044"/>
    <w:pPr>
      <w:tabs>
        <w:tab w:val="center" w:pos="4680"/>
        <w:tab w:val="right" w:pos="9360"/>
      </w:tabs>
      <w:spacing w:line="240" w:lineRule="auto"/>
    </w:pPr>
  </w:style>
  <w:style w:type="character" w:customStyle="1" w:styleId="FooterChar">
    <w:name w:val="Footer Char"/>
    <w:basedOn w:val="DefaultParagraphFont"/>
    <w:link w:val="Footer"/>
    <w:uiPriority w:val="99"/>
    <w:rsid w:val="00884044"/>
  </w:style>
  <w:style w:type="paragraph" w:styleId="BalloonText">
    <w:name w:val="Balloon Text"/>
    <w:basedOn w:val="Normal"/>
    <w:link w:val="BalloonTextChar"/>
    <w:uiPriority w:val="99"/>
    <w:semiHidden/>
    <w:unhideWhenUsed/>
    <w:rsid w:val="008840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044"/>
    <w:rPr>
      <w:rFonts w:ascii="Segoe UI" w:hAnsi="Segoe UI" w:cs="Segoe UI"/>
      <w:sz w:val="18"/>
      <w:szCs w:val="18"/>
    </w:rPr>
  </w:style>
  <w:style w:type="paragraph" w:styleId="TOCHeading">
    <w:name w:val="TOC Heading"/>
    <w:basedOn w:val="Heading1"/>
    <w:next w:val="Normal"/>
    <w:uiPriority w:val="39"/>
    <w:unhideWhenUsed/>
    <w:qFormat/>
    <w:rsid w:val="004E3CB7"/>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114952"/>
    <w:pPr>
      <w:tabs>
        <w:tab w:val="right" w:leader="dot" w:pos="10790"/>
      </w:tabs>
      <w:spacing w:after="100"/>
    </w:pPr>
    <w:rPr>
      <w:rFonts w:ascii="Times New Roman" w:hAnsi="Times New Roman" w:cs="Times New Roman"/>
      <w:b/>
      <w:noProof/>
      <w:color w:val="0645AD"/>
    </w:rPr>
  </w:style>
  <w:style w:type="paragraph" w:styleId="TOC3">
    <w:name w:val="toc 3"/>
    <w:basedOn w:val="Normal"/>
    <w:next w:val="Normal"/>
    <w:autoRedefine/>
    <w:uiPriority w:val="39"/>
    <w:unhideWhenUsed/>
    <w:rsid w:val="004E3CB7"/>
    <w:pPr>
      <w:spacing w:after="100"/>
      <w:ind w:left="440"/>
    </w:pPr>
  </w:style>
  <w:style w:type="paragraph" w:styleId="TOC2">
    <w:name w:val="toc 2"/>
    <w:basedOn w:val="Normal"/>
    <w:next w:val="Normal"/>
    <w:autoRedefine/>
    <w:uiPriority w:val="39"/>
    <w:unhideWhenUsed/>
    <w:rsid w:val="005759BB"/>
    <w:pPr>
      <w:spacing w:after="100" w:line="259" w:lineRule="auto"/>
      <w:ind w:left="220"/>
    </w:pPr>
    <w:rPr>
      <w:rFonts w:asciiTheme="minorHAnsi" w:eastAsiaTheme="minorEastAsia" w:hAnsiTheme="minorHAnsi" w:cs="Times New Roman"/>
      <w:lang w:val="en-US"/>
    </w:rPr>
  </w:style>
  <w:style w:type="character" w:customStyle="1" w:styleId="UnresolvedMention1">
    <w:name w:val="Unresolved Mention1"/>
    <w:basedOn w:val="DefaultParagraphFont"/>
    <w:uiPriority w:val="99"/>
    <w:semiHidden/>
    <w:unhideWhenUsed/>
    <w:rsid w:val="002F0623"/>
    <w:rPr>
      <w:color w:val="605E5C"/>
      <w:shd w:val="clear" w:color="auto" w:fill="E1DFDD"/>
    </w:rPr>
  </w:style>
  <w:style w:type="character" w:styleId="UnresolvedMention">
    <w:name w:val="Unresolved Mention"/>
    <w:basedOn w:val="DefaultParagraphFont"/>
    <w:uiPriority w:val="99"/>
    <w:semiHidden/>
    <w:unhideWhenUsed/>
    <w:rsid w:val="00601604"/>
    <w:rPr>
      <w:color w:val="605E5C"/>
      <w:shd w:val="clear" w:color="auto" w:fill="E1DFDD"/>
    </w:rPr>
  </w:style>
  <w:style w:type="character" w:styleId="Strong">
    <w:name w:val="Strong"/>
    <w:basedOn w:val="DefaultParagraphFont"/>
    <w:uiPriority w:val="22"/>
    <w:qFormat/>
    <w:rsid w:val="0078433C"/>
    <w:rPr>
      <w:b/>
      <w:bCs/>
    </w:rPr>
  </w:style>
  <w:style w:type="character" w:customStyle="1" w:styleId="apple-converted-space">
    <w:name w:val="apple-converted-space"/>
    <w:basedOn w:val="DefaultParagraphFont"/>
    <w:rsid w:val="0078433C"/>
  </w:style>
  <w:style w:type="paragraph" w:styleId="Revision">
    <w:name w:val="Revision"/>
    <w:hidden/>
    <w:uiPriority w:val="99"/>
    <w:semiHidden/>
    <w:rsid w:val="00972383"/>
    <w:pPr>
      <w:spacing w:line="240" w:lineRule="auto"/>
    </w:pPr>
  </w:style>
  <w:style w:type="paragraph" w:customStyle="1" w:styleId="Body">
    <w:name w:val="Body"/>
    <w:rsid w:val="00CC4CE2"/>
    <w:pPr>
      <w:widowControl w:val="0"/>
      <w:autoSpaceDE w:val="0"/>
      <w:autoSpaceDN w:val="0"/>
      <w:adjustRightInd w:val="0"/>
      <w:spacing w:line="240" w:lineRule="atLeast"/>
    </w:pPr>
    <w:rPr>
      <w:rFonts w:ascii="Helvetica" w:eastAsia="Times New Roman" w:hAnsi="Helvetica" w:cs="Times New Roman"/>
      <w:noProof/>
      <w:color w:val="000000"/>
      <w:sz w:val="24"/>
      <w:szCs w:val="24"/>
      <w:lang w:val="en-US"/>
    </w:rPr>
  </w:style>
  <w:style w:type="table" w:styleId="TableGrid">
    <w:name w:val="Table Grid"/>
    <w:basedOn w:val="TableNormal"/>
    <w:uiPriority w:val="39"/>
    <w:rsid w:val="00846BF3"/>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ousel-card">
    <w:name w:val="a-carousel-card"/>
    <w:basedOn w:val="Normal"/>
    <w:rsid w:val="0018373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60711">
      <w:bodyDiv w:val="1"/>
      <w:marLeft w:val="0"/>
      <w:marRight w:val="0"/>
      <w:marTop w:val="0"/>
      <w:marBottom w:val="0"/>
      <w:divBdr>
        <w:top w:val="none" w:sz="0" w:space="0" w:color="auto"/>
        <w:left w:val="none" w:sz="0" w:space="0" w:color="auto"/>
        <w:bottom w:val="none" w:sz="0" w:space="0" w:color="auto"/>
        <w:right w:val="none" w:sz="0" w:space="0" w:color="auto"/>
      </w:divBdr>
      <w:divsChild>
        <w:div w:id="226956850">
          <w:marLeft w:val="0"/>
          <w:marRight w:val="0"/>
          <w:marTop w:val="0"/>
          <w:marBottom w:val="0"/>
          <w:divBdr>
            <w:top w:val="none" w:sz="0" w:space="0" w:color="auto"/>
            <w:left w:val="none" w:sz="0" w:space="0" w:color="auto"/>
            <w:bottom w:val="none" w:sz="0" w:space="0" w:color="auto"/>
            <w:right w:val="none" w:sz="0" w:space="0" w:color="auto"/>
          </w:divBdr>
          <w:divsChild>
            <w:div w:id="676730215">
              <w:marLeft w:val="0"/>
              <w:marRight w:val="0"/>
              <w:marTop w:val="0"/>
              <w:marBottom w:val="0"/>
              <w:divBdr>
                <w:top w:val="none" w:sz="0" w:space="0" w:color="auto"/>
                <w:left w:val="none" w:sz="0" w:space="0" w:color="auto"/>
                <w:bottom w:val="none" w:sz="0" w:space="0" w:color="auto"/>
                <w:right w:val="none" w:sz="0" w:space="0" w:color="auto"/>
              </w:divBdr>
              <w:divsChild>
                <w:div w:id="10873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0645">
      <w:bodyDiv w:val="1"/>
      <w:marLeft w:val="0"/>
      <w:marRight w:val="0"/>
      <w:marTop w:val="0"/>
      <w:marBottom w:val="0"/>
      <w:divBdr>
        <w:top w:val="none" w:sz="0" w:space="0" w:color="auto"/>
        <w:left w:val="none" w:sz="0" w:space="0" w:color="auto"/>
        <w:bottom w:val="none" w:sz="0" w:space="0" w:color="auto"/>
        <w:right w:val="none" w:sz="0" w:space="0" w:color="auto"/>
      </w:divBdr>
    </w:div>
    <w:div w:id="230308360">
      <w:bodyDiv w:val="1"/>
      <w:marLeft w:val="0"/>
      <w:marRight w:val="0"/>
      <w:marTop w:val="0"/>
      <w:marBottom w:val="0"/>
      <w:divBdr>
        <w:top w:val="none" w:sz="0" w:space="0" w:color="auto"/>
        <w:left w:val="none" w:sz="0" w:space="0" w:color="auto"/>
        <w:bottom w:val="none" w:sz="0" w:space="0" w:color="auto"/>
        <w:right w:val="none" w:sz="0" w:space="0" w:color="auto"/>
      </w:divBdr>
      <w:divsChild>
        <w:div w:id="1311447899">
          <w:marLeft w:val="0"/>
          <w:marRight w:val="0"/>
          <w:marTop w:val="0"/>
          <w:marBottom w:val="0"/>
          <w:divBdr>
            <w:top w:val="none" w:sz="0" w:space="0" w:color="auto"/>
            <w:left w:val="none" w:sz="0" w:space="0" w:color="auto"/>
            <w:bottom w:val="none" w:sz="0" w:space="0" w:color="auto"/>
            <w:right w:val="none" w:sz="0" w:space="0" w:color="auto"/>
          </w:divBdr>
          <w:divsChild>
            <w:div w:id="569734424">
              <w:marLeft w:val="0"/>
              <w:marRight w:val="0"/>
              <w:marTop w:val="0"/>
              <w:marBottom w:val="0"/>
              <w:divBdr>
                <w:top w:val="none" w:sz="0" w:space="0" w:color="auto"/>
                <w:left w:val="none" w:sz="0" w:space="0" w:color="auto"/>
                <w:bottom w:val="none" w:sz="0" w:space="0" w:color="auto"/>
                <w:right w:val="none" w:sz="0" w:space="0" w:color="auto"/>
              </w:divBdr>
              <w:divsChild>
                <w:div w:id="14077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9656">
      <w:bodyDiv w:val="1"/>
      <w:marLeft w:val="0"/>
      <w:marRight w:val="0"/>
      <w:marTop w:val="0"/>
      <w:marBottom w:val="0"/>
      <w:divBdr>
        <w:top w:val="none" w:sz="0" w:space="0" w:color="auto"/>
        <w:left w:val="none" w:sz="0" w:space="0" w:color="auto"/>
        <w:bottom w:val="none" w:sz="0" w:space="0" w:color="auto"/>
        <w:right w:val="none" w:sz="0" w:space="0" w:color="auto"/>
      </w:divBdr>
    </w:div>
    <w:div w:id="347220235">
      <w:bodyDiv w:val="1"/>
      <w:marLeft w:val="0"/>
      <w:marRight w:val="0"/>
      <w:marTop w:val="0"/>
      <w:marBottom w:val="0"/>
      <w:divBdr>
        <w:top w:val="none" w:sz="0" w:space="0" w:color="auto"/>
        <w:left w:val="none" w:sz="0" w:space="0" w:color="auto"/>
        <w:bottom w:val="none" w:sz="0" w:space="0" w:color="auto"/>
        <w:right w:val="none" w:sz="0" w:space="0" w:color="auto"/>
      </w:divBdr>
    </w:div>
    <w:div w:id="400253532">
      <w:bodyDiv w:val="1"/>
      <w:marLeft w:val="0"/>
      <w:marRight w:val="0"/>
      <w:marTop w:val="0"/>
      <w:marBottom w:val="0"/>
      <w:divBdr>
        <w:top w:val="none" w:sz="0" w:space="0" w:color="auto"/>
        <w:left w:val="none" w:sz="0" w:space="0" w:color="auto"/>
        <w:bottom w:val="none" w:sz="0" w:space="0" w:color="auto"/>
        <w:right w:val="none" w:sz="0" w:space="0" w:color="auto"/>
      </w:divBdr>
    </w:div>
    <w:div w:id="454719477">
      <w:bodyDiv w:val="1"/>
      <w:marLeft w:val="0"/>
      <w:marRight w:val="0"/>
      <w:marTop w:val="0"/>
      <w:marBottom w:val="0"/>
      <w:divBdr>
        <w:top w:val="none" w:sz="0" w:space="0" w:color="auto"/>
        <w:left w:val="none" w:sz="0" w:space="0" w:color="auto"/>
        <w:bottom w:val="none" w:sz="0" w:space="0" w:color="auto"/>
        <w:right w:val="none" w:sz="0" w:space="0" w:color="auto"/>
      </w:divBdr>
    </w:div>
    <w:div w:id="478616579">
      <w:bodyDiv w:val="1"/>
      <w:marLeft w:val="0"/>
      <w:marRight w:val="0"/>
      <w:marTop w:val="0"/>
      <w:marBottom w:val="0"/>
      <w:divBdr>
        <w:top w:val="none" w:sz="0" w:space="0" w:color="auto"/>
        <w:left w:val="none" w:sz="0" w:space="0" w:color="auto"/>
        <w:bottom w:val="none" w:sz="0" w:space="0" w:color="auto"/>
        <w:right w:val="none" w:sz="0" w:space="0" w:color="auto"/>
      </w:divBdr>
      <w:divsChild>
        <w:div w:id="1905143592">
          <w:marLeft w:val="0"/>
          <w:marRight w:val="0"/>
          <w:marTop w:val="0"/>
          <w:marBottom w:val="0"/>
          <w:divBdr>
            <w:top w:val="none" w:sz="0" w:space="0" w:color="auto"/>
            <w:left w:val="none" w:sz="0" w:space="0" w:color="auto"/>
            <w:bottom w:val="none" w:sz="0" w:space="0" w:color="auto"/>
            <w:right w:val="none" w:sz="0" w:space="0" w:color="auto"/>
          </w:divBdr>
          <w:divsChild>
            <w:div w:id="318929121">
              <w:marLeft w:val="0"/>
              <w:marRight w:val="0"/>
              <w:marTop w:val="0"/>
              <w:marBottom w:val="0"/>
              <w:divBdr>
                <w:top w:val="none" w:sz="0" w:space="0" w:color="auto"/>
                <w:left w:val="none" w:sz="0" w:space="0" w:color="auto"/>
                <w:bottom w:val="none" w:sz="0" w:space="0" w:color="auto"/>
                <w:right w:val="none" w:sz="0" w:space="0" w:color="auto"/>
              </w:divBdr>
              <w:divsChild>
                <w:div w:id="21147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28441">
      <w:bodyDiv w:val="1"/>
      <w:marLeft w:val="0"/>
      <w:marRight w:val="0"/>
      <w:marTop w:val="0"/>
      <w:marBottom w:val="0"/>
      <w:divBdr>
        <w:top w:val="none" w:sz="0" w:space="0" w:color="auto"/>
        <w:left w:val="none" w:sz="0" w:space="0" w:color="auto"/>
        <w:bottom w:val="none" w:sz="0" w:space="0" w:color="auto"/>
        <w:right w:val="none" w:sz="0" w:space="0" w:color="auto"/>
      </w:divBdr>
    </w:div>
    <w:div w:id="677394165">
      <w:bodyDiv w:val="1"/>
      <w:marLeft w:val="0"/>
      <w:marRight w:val="0"/>
      <w:marTop w:val="0"/>
      <w:marBottom w:val="0"/>
      <w:divBdr>
        <w:top w:val="none" w:sz="0" w:space="0" w:color="auto"/>
        <w:left w:val="none" w:sz="0" w:space="0" w:color="auto"/>
        <w:bottom w:val="none" w:sz="0" w:space="0" w:color="auto"/>
        <w:right w:val="none" w:sz="0" w:space="0" w:color="auto"/>
      </w:divBdr>
    </w:div>
    <w:div w:id="899710974">
      <w:bodyDiv w:val="1"/>
      <w:marLeft w:val="0"/>
      <w:marRight w:val="0"/>
      <w:marTop w:val="0"/>
      <w:marBottom w:val="0"/>
      <w:divBdr>
        <w:top w:val="none" w:sz="0" w:space="0" w:color="auto"/>
        <w:left w:val="none" w:sz="0" w:space="0" w:color="auto"/>
        <w:bottom w:val="none" w:sz="0" w:space="0" w:color="auto"/>
        <w:right w:val="none" w:sz="0" w:space="0" w:color="auto"/>
      </w:divBdr>
    </w:div>
    <w:div w:id="907963100">
      <w:bodyDiv w:val="1"/>
      <w:marLeft w:val="0"/>
      <w:marRight w:val="0"/>
      <w:marTop w:val="0"/>
      <w:marBottom w:val="0"/>
      <w:divBdr>
        <w:top w:val="none" w:sz="0" w:space="0" w:color="auto"/>
        <w:left w:val="none" w:sz="0" w:space="0" w:color="auto"/>
        <w:bottom w:val="none" w:sz="0" w:space="0" w:color="auto"/>
        <w:right w:val="none" w:sz="0" w:space="0" w:color="auto"/>
      </w:divBdr>
      <w:divsChild>
        <w:div w:id="1663893515">
          <w:marLeft w:val="0"/>
          <w:marRight w:val="0"/>
          <w:marTop w:val="0"/>
          <w:marBottom w:val="0"/>
          <w:divBdr>
            <w:top w:val="none" w:sz="0" w:space="0" w:color="auto"/>
            <w:left w:val="none" w:sz="0" w:space="0" w:color="auto"/>
            <w:bottom w:val="none" w:sz="0" w:space="0" w:color="auto"/>
            <w:right w:val="none" w:sz="0" w:space="0" w:color="auto"/>
          </w:divBdr>
        </w:div>
        <w:div w:id="2107118902">
          <w:marLeft w:val="0"/>
          <w:marRight w:val="0"/>
          <w:marTop w:val="0"/>
          <w:marBottom w:val="0"/>
          <w:divBdr>
            <w:top w:val="none" w:sz="0" w:space="0" w:color="auto"/>
            <w:left w:val="none" w:sz="0" w:space="0" w:color="auto"/>
            <w:bottom w:val="none" w:sz="0" w:space="0" w:color="auto"/>
            <w:right w:val="none" w:sz="0" w:space="0" w:color="auto"/>
          </w:divBdr>
          <w:divsChild>
            <w:div w:id="66933277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946623964">
      <w:bodyDiv w:val="1"/>
      <w:marLeft w:val="0"/>
      <w:marRight w:val="0"/>
      <w:marTop w:val="0"/>
      <w:marBottom w:val="0"/>
      <w:divBdr>
        <w:top w:val="none" w:sz="0" w:space="0" w:color="auto"/>
        <w:left w:val="none" w:sz="0" w:space="0" w:color="auto"/>
        <w:bottom w:val="none" w:sz="0" w:space="0" w:color="auto"/>
        <w:right w:val="none" w:sz="0" w:space="0" w:color="auto"/>
      </w:divBdr>
      <w:divsChild>
        <w:div w:id="436564394">
          <w:marLeft w:val="0"/>
          <w:marRight w:val="0"/>
          <w:marTop w:val="0"/>
          <w:marBottom w:val="0"/>
          <w:divBdr>
            <w:top w:val="none" w:sz="0" w:space="0" w:color="auto"/>
            <w:left w:val="none" w:sz="0" w:space="0" w:color="auto"/>
            <w:bottom w:val="none" w:sz="0" w:space="0" w:color="auto"/>
            <w:right w:val="none" w:sz="0" w:space="0" w:color="auto"/>
          </w:divBdr>
          <w:divsChild>
            <w:div w:id="344019657">
              <w:marLeft w:val="0"/>
              <w:marRight w:val="0"/>
              <w:marTop w:val="0"/>
              <w:marBottom w:val="0"/>
              <w:divBdr>
                <w:top w:val="none" w:sz="0" w:space="0" w:color="auto"/>
                <w:left w:val="none" w:sz="0" w:space="0" w:color="auto"/>
                <w:bottom w:val="none" w:sz="0" w:space="0" w:color="auto"/>
                <w:right w:val="none" w:sz="0" w:space="0" w:color="auto"/>
              </w:divBdr>
              <w:divsChild>
                <w:div w:id="12381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86859">
      <w:bodyDiv w:val="1"/>
      <w:marLeft w:val="0"/>
      <w:marRight w:val="0"/>
      <w:marTop w:val="0"/>
      <w:marBottom w:val="0"/>
      <w:divBdr>
        <w:top w:val="none" w:sz="0" w:space="0" w:color="auto"/>
        <w:left w:val="none" w:sz="0" w:space="0" w:color="auto"/>
        <w:bottom w:val="none" w:sz="0" w:space="0" w:color="auto"/>
        <w:right w:val="none" w:sz="0" w:space="0" w:color="auto"/>
      </w:divBdr>
    </w:div>
    <w:div w:id="1089697340">
      <w:bodyDiv w:val="1"/>
      <w:marLeft w:val="0"/>
      <w:marRight w:val="0"/>
      <w:marTop w:val="0"/>
      <w:marBottom w:val="0"/>
      <w:divBdr>
        <w:top w:val="none" w:sz="0" w:space="0" w:color="auto"/>
        <w:left w:val="none" w:sz="0" w:space="0" w:color="auto"/>
        <w:bottom w:val="none" w:sz="0" w:space="0" w:color="auto"/>
        <w:right w:val="none" w:sz="0" w:space="0" w:color="auto"/>
      </w:divBdr>
    </w:div>
    <w:div w:id="1202790401">
      <w:bodyDiv w:val="1"/>
      <w:marLeft w:val="0"/>
      <w:marRight w:val="0"/>
      <w:marTop w:val="0"/>
      <w:marBottom w:val="0"/>
      <w:divBdr>
        <w:top w:val="none" w:sz="0" w:space="0" w:color="auto"/>
        <w:left w:val="none" w:sz="0" w:space="0" w:color="auto"/>
        <w:bottom w:val="none" w:sz="0" w:space="0" w:color="auto"/>
        <w:right w:val="none" w:sz="0" w:space="0" w:color="auto"/>
      </w:divBdr>
    </w:div>
    <w:div w:id="1292639353">
      <w:bodyDiv w:val="1"/>
      <w:marLeft w:val="0"/>
      <w:marRight w:val="0"/>
      <w:marTop w:val="0"/>
      <w:marBottom w:val="0"/>
      <w:divBdr>
        <w:top w:val="none" w:sz="0" w:space="0" w:color="auto"/>
        <w:left w:val="none" w:sz="0" w:space="0" w:color="auto"/>
        <w:bottom w:val="none" w:sz="0" w:space="0" w:color="auto"/>
        <w:right w:val="none" w:sz="0" w:space="0" w:color="auto"/>
      </w:divBdr>
      <w:divsChild>
        <w:div w:id="1426606644">
          <w:marLeft w:val="0"/>
          <w:marRight w:val="0"/>
          <w:marTop w:val="0"/>
          <w:marBottom w:val="0"/>
          <w:divBdr>
            <w:top w:val="none" w:sz="0" w:space="0" w:color="auto"/>
            <w:left w:val="none" w:sz="0" w:space="0" w:color="auto"/>
            <w:bottom w:val="none" w:sz="0" w:space="0" w:color="auto"/>
            <w:right w:val="none" w:sz="0" w:space="0" w:color="auto"/>
          </w:divBdr>
          <w:divsChild>
            <w:div w:id="1309087020">
              <w:marLeft w:val="0"/>
              <w:marRight w:val="0"/>
              <w:marTop w:val="0"/>
              <w:marBottom w:val="0"/>
              <w:divBdr>
                <w:top w:val="none" w:sz="0" w:space="0" w:color="auto"/>
                <w:left w:val="none" w:sz="0" w:space="0" w:color="auto"/>
                <w:bottom w:val="none" w:sz="0" w:space="0" w:color="auto"/>
                <w:right w:val="none" w:sz="0" w:space="0" w:color="auto"/>
              </w:divBdr>
              <w:divsChild>
                <w:div w:id="7513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43915">
      <w:bodyDiv w:val="1"/>
      <w:marLeft w:val="0"/>
      <w:marRight w:val="0"/>
      <w:marTop w:val="0"/>
      <w:marBottom w:val="0"/>
      <w:divBdr>
        <w:top w:val="none" w:sz="0" w:space="0" w:color="auto"/>
        <w:left w:val="none" w:sz="0" w:space="0" w:color="auto"/>
        <w:bottom w:val="none" w:sz="0" w:space="0" w:color="auto"/>
        <w:right w:val="none" w:sz="0" w:space="0" w:color="auto"/>
      </w:divBdr>
      <w:divsChild>
        <w:div w:id="439254390">
          <w:marLeft w:val="0"/>
          <w:marRight w:val="0"/>
          <w:marTop w:val="0"/>
          <w:marBottom w:val="0"/>
          <w:divBdr>
            <w:top w:val="none" w:sz="0" w:space="0" w:color="auto"/>
            <w:left w:val="none" w:sz="0" w:space="0" w:color="auto"/>
            <w:bottom w:val="none" w:sz="0" w:space="0" w:color="auto"/>
            <w:right w:val="none" w:sz="0" w:space="0" w:color="auto"/>
          </w:divBdr>
          <w:divsChild>
            <w:div w:id="870725143">
              <w:marLeft w:val="0"/>
              <w:marRight w:val="0"/>
              <w:marTop w:val="0"/>
              <w:marBottom w:val="0"/>
              <w:divBdr>
                <w:top w:val="none" w:sz="0" w:space="0" w:color="auto"/>
                <w:left w:val="none" w:sz="0" w:space="0" w:color="auto"/>
                <w:bottom w:val="none" w:sz="0" w:space="0" w:color="auto"/>
                <w:right w:val="none" w:sz="0" w:space="0" w:color="auto"/>
              </w:divBdr>
              <w:divsChild>
                <w:div w:id="19885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8643">
      <w:bodyDiv w:val="1"/>
      <w:marLeft w:val="0"/>
      <w:marRight w:val="0"/>
      <w:marTop w:val="0"/>
      <w:marBottom w:val="0"/>
      <w:divBdr>
        <w:top w:val="none" w:sz="0" w:space="0" w:color="auto"/>
        <w:left w:val="none" w:sz="0" w:space="0" w:color="auto"/>
        <w:bottom w:val="none" w:sz="0" w:space="0" w:color="auto"/>
        <w:right w:val="none" w:sz="0" w:space="0" w:color="auto"/>
      </w:divBdr>
    </w:div>
    <w:div w:id="1371808203">
      <w:bodyDiv w:val="1"/>
      <w:marLeft w:val="0"/>
      <w:marRight w:val="0"/>
      <w:marTop w:val="0"/>
      <w:marBottom w:val="0"/>
      <w:divBdr>
        <w:top w:val="none" w:sz="0" w:space="0" w:color="auto"/>
        <w:left w:val="none" w:sz="0" w:space="0" w:color="auto"/>
        <w:bottom w:val="none" w:sz="0" w:space="0" w:color="auto"/>
        <w:right w:val="none" w:sz="0" w:space="0" w:color="auto"/>
      </w:divBdr>
    </w:div>
    <w:div w:id="1380667840">
      <w:bodyDiv w:val="1"/>
      <w:marLeft w:val="0"/>
      <w:marRight w:val="0"/>
      <w:marTop w:val="0"/>
      <w:marBottom w:val="0"/>
      <w:divBdr>
        <w:top w:val="none" w:sz="0" w:space="0" w:color="auto"/>
        <w:left w:val="none" w:sz="0" w:space="0" w:color="auto"/>
        <w:bottom w:val="none" w:sz="0" w:space="0" w:color="auto"/>
        <w:right w:val="none" w:sz="0" w:space="0" w:color="auto"/>
      </w:divBdr>
    </w:div>
    <w:div w:id="1391729688">
      <w:bodyDiv w:val="1"/>
      <w:marLeft w:val="0"/>
      <w:marRight w:val="0"/>
      <w:marTop w:val="0"/>
      <w:marBottom w:val="0"/>
      <w:divBdr>
        <w:top w:val="none" w:sz="0" w:space="0" w:color="auto"/>
        <w:left w:val="none" w:sz="0" w:space="0" w:color="auto"/>
        <w:bottom w:val="none" w:sz="0" w:space="0" w:color="auto"/>
        <w:right w:val="none" w:sz="0" w:space="0" w:color="auto"/>
      </w:divBdr>
    </w:div>
    <w:div w:id="1463765911">
      <w:bodyDiv w:val="1"/>
      <w:marLeft w:val="0"/>
      <w:marRight w:val="0"/>
      <w:marTop w:val="0"/>
      <w:marBottom w:val="0"/>
      <w:divBdr>
        <w:top w:val="none" w:sz="0" w:space="0" w:color="auto"/>
        <w:left w:val="none" w:sz="0" w:space="0" w:color="auto"/>
        <w:bottom w:val="none" w:sz="0" w:space="0" w:color="auto"/>
        <w:right w:val="none" w:sz="0" w:space="0" w:color="auto"/>
      </w:divBdr>
    </w:div>
    <w:div w:id="1501461217">
      <w:bodyDiv w:val="1"/>
      <w:marLeft w:val="0"/>
      <w:marRight w:val="0"/>
      <w:marTop w:val="0"/>
      <w:marBottom w:val="0"/>
      <w:divBdr>
        <w:top w:val="none" w:sz="0" w:space="0" w:color="auto"/>
        <w:left w:val="none" w:sz="0" w:space="0" w:color="auto"/>
        <w:bottom w:val="none" w:sz="0" w:space="0" w:color="auto"/>
        <w:right w:val="none" w:sz="0" w:space="0" w:color="auto"/>
      </w:divBdr>
    </w:div>
    <w:div w:id="1520194903">
      <w:bodyDiv w:val="1"/>
      <w:marLeft w:val="0"/>
      <w:marRight w:val="0"/>
      <w:marTop w:val="0"/>
      <w:marBottom w:val="0"/>
      <w:divBdr>
        <w:top w:val="none" w:sz="0" w:space="0" w:color="auto"/>
        <w:left w:val="none" w:sz="0" w:space="0" w:color="auto"/>
        <w:bottom w:val="none" w:sz="0" w:space="0" w:color="auto"/>
        <w:right w:val="none" w:sz="0" w:space="0" w:color="auto"/>
      </w:divBdr>
    </w:div>
    <w:div w:id="1521359685">
      <w:bodyDiv w:val="1"/>
      <w:marLeft w:val="0"/>
      <w:marRight w:val="0"/>
      <w:marTop w:val="0"/>
      <w:marBottom w:val="0"/>
      <w:divBdr>
        <w:top w:val="none" w:sz="0" w:space="0" w:color="auto"/>
        <w:left w:val="none" w:sz="0" w:space="0" w:color="auto"/>
        <w:bottom w:val="none" w:sz="0" w:space="0" w:color="auto"/>
        <w:right w:val="none" w:sz="0" w:space="0" w:color="auto"/>
      </w:divBdr>
    </w:div>
    <w:div w:id="1522819697">
      <w:bodyDiv w:val="1"/>
      <w:marLeft w:val="0"/>
      <w:marRight w:val="0"/>
      <w:marTop w:val="0"/>
      <w:marBottom w:val="0"/>
      <w:divBdr>
        <w:top w:val="none" w:sz="0" w:space="0" w:color="auto"/>
        <w:left w:val="none" w:sz="0" w:space="0" w:color="auto"/>
        <w:bottom w:val="none" w:sz="0" w:space="0" w:color="auto"/>
        <w:right w:val="none" w:sz="0" w:space="0" w:color="auto"/>
      </w:divBdr>
      <w:divsChild>
        <w:div w:id="1539126094">
          <w:marLeft w:val="0"/>
          <w:marRight w:val="0"/>
          <w:marTop w:val="0"/>
          <w:marBottom w:val="0"/>
          <w:divBdr>
            <w:top w:val="none" w:sz="0" w:space="0" w:color="auto"/>
            <w:left w:val="none" w:sz="0" w:space="0" w:color="auto"/>
            <w:bottom w:val="none" w:sz="0" w:space="0" w:color="auto"/>
            <w:right w:val="none" w:sz="0" w:space="0" w:color="auto"/>
          </w:divBdr>
          <w:divsChild>
            <w:div w:id="835850780">
              <w:marLeft w:val="0"/>
              <w:marRight w:val="0"/>
              <w:marTop w:val="0"/>
              <w:marBottom w:val="0"/>
              <w:divBdr>
                <w:top w:val="none" w:sz="0" w:space="0" w:color="auto"/>
                <w:left w:val="none" w:sz="0" w:space="0" w:color="auto"/>
                <w:bottom w:val="none" w:sz="0" w:space="0" w:color="auto"/>
                <w:right w:val="none" w:sz="0" w:space="0" w:color="auto"/>
              </w:divBdr>
              <w:divsChild>
                <w:div w:id="16999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73428">
      <w:bodyDiv w:val="1"/>
      <w:marLeft w:val="0"/>
      <w:marRight w:val="0"/>
      <w:marTop w:val="0"/>
      <w:marBottom w:val="0"/>
      <w:divBdr>
        <w:top w:val="none" w:sz="0" w:space="0" w:color="auto"/>
        <w:left w:val="none" w:sz="0" w:space="0" w:color="auto"/>
        <w:bottom w:val="none" w:sz="0" w:space="0" w:color="auto"/>
        <w:right w:val="none" w:sz="0" w:space="0" w:color="auto"/>
      </w:divBdr>
      <w:divsChild>
        <w:div w:id="1905487672">
          <w:marLeft w:val="0"/>
          <w:marRight w:val="0"/>
          <w:marTop w:val="0"/>
          <w:marBottom w:val="0"/>
          <w:divBdr>
            <w:top w:val="none" w:sz="0" w:space="0" w:color="auto"/>
            <w:left w:val="none" w:sz="0" w:space="0" w:color="auto"/>
            <w:bottom w:val="none" w:sz="0" w:space="0" w:color="auto"/>
            <w:right w:val="none" w:sz="0" w:space="0" w:color="auto"/>
          </w:divBdr>
          <w:divsChild>
            <w:div w:id="595868772">
              <w:marLeft w:val="0"/>
              <w:marRight w:val="0"/>
              <w:marTop w:val="0"/>
              <w:marBottom w:val="0"/>
              <w:divBdr>
                <w:top w:val="none" w:sz="0" w:space="0" w:color="auto"/>
                <w:left w:val="none" w:sz="0" w:space="0" w:color="auto"/>
                <w:bottom w:val="none" w:sz="0" w:space="0" w:color="auto"/>
                <w:right w:val="none" w:sz="0" w:space="0" w:color="auto"/>
              </w:divBdr>
              <w:divsChild>
                <w:div w:id="1379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20966">
      <w:bodyDiv w:val="1"/>
      <w:marLeft w:val="0"/>
      <w:marRight w:val="0"/>
      <w:marTop w:val="0"/>
      <w:marBottom w:val="0"/>
      <w:divBdr>
        <w:top w:val="none" w:sz="0" w:space="0" w:color="auto"/>
        <w:left w:val="none" w:sz="0" w:space="0" w:color="auto"/>
        <w:bottom w:val="none" w:sz="0" w:space="0" w:color="auto"/>
        <w:right w:val="none" w:sz="0" w:space="0" w:color="auto"/>
      </w:divBdr>
    </w:div>
    <w:div w:id="1565679892">
      <w:bodyDiv w:val="1"/>
      <w:marLeft w:val="0"/>
      <w:marRight w:val="0"/>
      <w:marTop w:val="0"/>
      <w:marBottom w:val="0"/>
      <w:divBdr>
        <w:top w:val="none" w:sz="0" w:space="0" w:color="auto"/>
        <w:left w:val="none" w:sz="0" w:space="0" w:color="auto"/>
        <w:bottom w:val="none" w:sz="0" w:space="0" w:color="auto"/>
        <w:right w:val="none" w:sz="0" w:space="0" w:color="auto"/>
      </w:divBdr>
    </w:div>
    <w:div w:id="1640453392">
      <w:bodyDiv w:val="1"/>
      <w:marLeft w:val="0"/>
      <w:marRight w:val="0"/>
      <w:marTop w:val="0"/>
      <w:marBottom w:val="0"/>
      <w:divBdr>
        <w:top w:val="none" w:sz="0" w:space="0" w:color="auto"/>
        <w:left w:val="none" w:sz="0" w:space="0" w:color="auto"/>
        <w:bottom w:val="none" w:sz="0" w:space="0" w:color="auto"/>
        <w:right w:val="none" w:sz="0" w:space="0" w:color="auto"/>
      </w:divBdr>
    </w:div>
    <w:div w:id="1803696728">
      <w:bodyDiv w:val="1"/>
      <w:marLeft w:val="0"/>
      <w:marRight w:val="0"/>
      <w:marTop w:val="0"/>
      <w:marBottom w:val="0"/>
      <w:divBdr>
        <w:top w:val="none" w:sz="0" w:space="0" w:color="auto"/>
        <w:left w:val="none" w:sz="0" w:space="0" w:color="auto"/>
        <w:bottom w:val="none" w:sz="0" w:space="0" w:color="auto"/>
        <w:right w:val="none" w:sz="0" w:space="0" w:color="auto"/>
      </w:divBdr>
    </w:div>
    <w:div w:id="1892762947">
      <w:bodyDiv w:val="1"/>
      <w:marLeft w:val="0"/>
      <w:marRight w:val="0"/>
      <w:marTop w:val="0"/>
      <w:marBottom w:val="0"/>
      <w:divBdr>
        <w:top w:val="none" w:sz="0" w:space="0" w:color="auto"/>
        <w:left w:val="none" w:sz="0" w:space="0" w:color="auto"/>
        <w:bottom w:val="none" w:sz="0" w:space="0" w:color="auto"/>
        <w:right w:val="none" w:sz="0" w:space="0" w:color="auto"/>
      </w:divBdr>
    </w:div>
    <w:div w:id="2023507256">
      <w:bodyDiv w:val="1"/>
      <w:marLeft w:val="0"/>
      <w:marRight w:val="0"/>
      <w:marTop w:val="0"/>
      <w:marBottom w:val="0"/>
      <w:divBdr>
        <w:top w:val="none" w:sz="0" w:space="0" w:color="auto"/>
        <w:left w:val="none" w:sz="0" w:space="0" w:color="auto"/>
        <w:bottom w:val="none" w:sz="0" w:space="0" w:color="auto"/>
        <w:right w:val="none" w:sz="0" w:space="0" w:color="auto"/>
      </w:divBdr>
    </w:div>
    <w:div w:id="2083021092">
      <w:bodyDiv w:val="1"/>
      <w:marLeft w:val="0"/>
      <w:marRight w:val="0"/>
      <w:marTop w:val="0"/>
      <w:marBottom w:val="0"/>
      <w:divBdr>
        <w:top w:val="none" w:sz="0" w:space="0" w:color="auto"/>
        <w:left w:val="none" w:sz="0" w:space="0" w:color="auto"/>
        <w:bottom w:val="none" w:sz="0" w:space="0" w:color="auto"/>
        <w:right w:val="none" w:sz="0" w:space="0" w:color="auto"/>
      </w:divBdr>
      <w:divsChild>
        <w:div w:id="692270227">
          <w:marLeft w:val="0"/>
          <w:marRight w:val="0"/>
          <w:marTop w:val="0"/>
          <w:marBottom w:val="0"/>
          <w:divBdr>
            <w:top w:val="none" w:sz="0" w:space="0" w:color="auto"/>
            <w:left w:val="none" w:sz="0" w:space="0" w:color="auto"/>
            <w:bottom w:val="none" w:sz="0" w:space="0" w:color="auto"/>
            <w:right w:val="none" w:sz="0" w:space="0" w:color="auto"/>
          </w:divBdr>
          <w:divsChild>
            <w:div w:id="356276718">
              <w:marLeft w:val="0"/>
              <w:marRight w:val="0"/>
              <w:marTop w:val="0"/>
              <w:marBottom w:val="0"/>
              <w:divBdr>
                <w:top w:val="none" w:sz="0" w:space="0" w:color="auto"/>
                <w:left w:val="none" w:sz="0" w:space="0" w:color="auto"/>
                <w:bottom w:val="none" w:sz="0" w:space="0" w:color="auto"/>
                <w:right w:val="none" w:sz="0" w:space="0" w:color="auto"/>
              </w:divBdr>
              <w:divsChild>
                <w:div w:id="8447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6041">
      <w:bodyDiv w:val="1"/>
      <w:marLeft w:val="0"/>
      <w:marRight w:val="0"/>
      <w:marTop w:val="0"/>
      <w:marBottom w:val="0"/>
      <w:divBdr>
        <w:top w:val="none" w:sz="0" w:space="0" w:color="auto"/>
        <w:left w:val="none" w:sz="0" w:space="0" w:color="auto"/>
        <w:bottom w:val="none" w:sz="0" w:space="0" w:color="auto"/>
        <w:right w:val="none" w:sz="0" w:space="0" w:color="auto"/>
      </w:divBdr>
    </w:div>
    <w:div w:id="2113162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sha.org/Certification/2020-SLP-Certification-Standards/" TargetMode="External"/><Relationship Id="rId18" Type="http://schemas.openxmlformats.org/officeDocument/2006/relationships/hyperlink" Target="http://support@examsoft.com" TargetMode="External"/><Relationship Id="rId26" Type="http://schemas.openxmlformats.org/officeDocument/2006/relationships/hyperlink" Target="mailto:HardingUniversityWritingCenter@gmail.com" TargetMode="External"/><Relationship Id="rId21" Type="http://schemas.openxmlformats.org/officeDocument/2006/relationships/hyperlink" Target="https://www.instructure.com/products/canvas/support-faq" TargetMode="External"/><Relationship Id="rId34" Type="http://schemas.openxmlformats.org/officeDocument/2006/relationships/hyperlink" Target="https://www.harding.edu/finaid"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support.examsoft.com/hc/en-us/categories/11144666860429-Exam-Takers" TargetMode="External"/><Relationship Id="rId25" Type="http://schemas.openxmlformats.org/officeDocument/2006/relationships/hyperlink" Target="https://harding.mywconline.com/" TargetMode="External"/><Relationship Id="rId33" Type="http://schemas.openxmlformats.org/officeDocument/2006/relationships/hyperlink" Target="https://www.harding.edu/about/offices-departments/registrar/registration/index.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uides.instructure.com/m/4212" TargetMode="External"/><Relationship Id="rId20" Type="http://schemas.openxmlformats.org/officeDocument/2006/relationships/hyperlink" Target="https://www.harding.edu/ist/elm/canvas" TargetMode="External"/><Relationship Id="rId29" Type="http://schemas.openxmlformats.org/officeDocument/2006/relationships/hyperlink" Target="https://www.harding.edu/test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owl.english.purdue.edu/owl/section/2/10/" TargetMode="External"/><Relationship Id="rId32" Type="http://schemas.openxmlformats.org/officeDocument/2006/relationships/hyperlink" Target="https://catalog.harding.edu/preview_program.php?catoid=46&amp;poid=6988&amp;hl=%22advising%22&amp;returnto=search"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harding.edu/ist/elm" TargetMode="External"/><Relationship Id="rId23" Type="http://schemas.openxmlformats.org/officeDocument/2006/relationships/hyperlink" Target="http://www.apastyle.org/" TargetMode="External"/><Relationship Id="rId28" Type="http://schemas.openxmlformats.org/officeDocument/2006/relationships/hyperlink" Target="https://library.harding.edu/index" TargetMode="External"/><Relationship Id="rId36" Type="http://schemas.openxmlformats.org/officeDocument/2006/relationships/hyperlink" Target="https://www.harding.edu/about/offices-departments/cpe/index.html" TargetMode="External"/><Relationship Id="rId10" Type="http://schemas.openxmlformats.org/officeDocument/2006/relationships/image" Target="media/image3.png"/><Relationship Id="rId19" Type="http://schemas.openxmlformats.org/officeDocument/2006/relationships/hyperlink" Target="https://harding.instructure.com/" TargetMode="External"/><Relationship Id="rId31" Type="http://schemas.openxmlformats.org/officeDocument/2006/relationships/hyperlink" Target="https://www.harding.edu/arts-sciences/english/writing-lab/index.html"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2.jpg"/><Relationship Id="rId22" Type="http://schemas.openxmlformats.org/officeDocument/2006/relationships/hyperlink" Target="https://www.harding.edu/life-at-harding/disability-services/index.html" TargetMode="External"/><Relationship Id="rId27" Type="http://schemas.openxmlformats.org/officeDocument/2006/relationships/hyperlink" Target="https://www.harding.edu/about/offices-departments/provost/academic-integrity/index.html" TargetMode="External"/><Relationship Id="rId30" Type="http://schemas.openxmlformats.org/officeDocument/2006/relationships/hyperlink" Target="https://www.harding.edu/life-at-harding/arc/" TargetMode="External"/><Relationship Id="rId35" Type="http://schemas.openxmlformats.org/officeDocument/2006/relationships/hyperlink" Target="https://www.harding.edu/about/offices-departments/registrar/registration/index.html"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3175">
          <a:solidFill>
            <a:schemeClr val="tx1">
              <a:lumMod val="50000"/>
              <a:lumOff val="50000"/>
            </a:schemeClr>
          </a:solidFill>
        </a:ln>
        <a:effectLst>
          <a:outerShdw blurRad="40000" dist="20000" dir="5400000" rotWithShape="0">
            <a:srgbClr val="000000">
              <a:alpha val="38000"/>
            </a:srgbClr>
          </a:outerShdw>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ZGI8to0pVJDAtr/2IHDkDaKDag==">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7D202F-DA0A-BF47-A536-7D527A98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6485</Words>
  <Characters>36966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Valentine</dc:creator>
  <cp:lastModifiedBy>Melanie Meeker</cp:lastModifiedBy>
  <cp:revision>5</cp:revision>
  <cp:lastPrinted>2025-07-29T21:55:00Z</cp:lastPrinted>
  <dcterms:created xsi:type="dcterms:W3CDTF">2025-07-17T17:32:00Z</dcterms:created>
  <dcterms:modified xsi:type="dcterms:W3CDTF">2025-08-15T00:45:00Z</dcterms:modified>
</cp:coreProperties>
</file>